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32" w:rsidRDefault="00D24232" w:rsidP="00D24232">
      <w:pPr>
        <w:pStyle w:val="a5"/>
        <w:spacing w:line="360" w:lineRule="auto"/>
        <w:jc w:val="center"/>
        <w:rPr>
          <w:b/>
        </w:rPr>
      </w:pPr>
      <w:r>
        <w:rPr>
          <w:b/>
        </w:rPr>
        <w:t>ΥΠΟΥΡΓΕΙΟ ΠΟΛΙΤΙΣΜΟΥ ΚΑΙ ΑΘΛΗΤΙΣΜΟΥ</w:t>
      </w:r>
    </w:p>
    <w:p w:rsidR="00D24232" w:rsidRDefault="00D24232" w:rsidP="00D24232">
      <w:pPr>
        <w:pStyle w:val="a5"/>
        <w:spacing w:line="360" w:lineRule="auto"/>
        <w:jc w:val="center"/>
        <w:rPr>
          <w:b/>
        </w:rPr>
      </w:pPr>
      <w:r>
        <w:rPr>
          <w:b/>
        </w:rPr>
        <w:t>ΓΕΝΙΚΗ ΔΙΕΥΘΥΝΣΗ ΑΡΧΑΙΟΤΗΤΩΝ ΚΑΙ ΠΟΛΙΤΙΣΤΙΚΗΣ ΚΛΗΡΟΝΟΜΙΑΣ</w:t>
      </w:r>
    </w:p>
    <w:p w:rsidR="00D24232" w:rsidRDefault="00D24232" w:rsidP="00D24232">
      <w:pPr>
        <w:pStyle w:val="a5"/>
        <w:spacing w:line="360" w:lineRule="auto"/>
        <w:jc w:val="center"/>
        <w:rPr>
          <w:b/>
        </w:rPr>
      </w:pPr>
      <w:r>
        <w:rPr>
          <w:b/>
        </w:rPr>
        <w:t>ΕΦΟΡΕΙΑ ΑΡΧΑΙΟΤΗΤΩΝ ΠΙΕΡΙΑΣ</w:t>
      </w:r>
    </w:p>
    <w:p w:rsidR="00D24232" w:rsidRPr="00D24232" w:rsidRDefault="00D24232" w:rsidP="00D24232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300990</wp:posOffset>
            </wp:positionV>
            <wp:extent cx="2286000" cy="1762125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158115</wp:posOffset>
            </wp:positionV>
            <wp:extent cx="2143125" cy="2006600"/>
            <wp:effectExtent l="19050" t="0" r="952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232" w:rsidRDefault="00D24232" w:rsidP="00D24232"/>
    <w:p w:rsidR="00D83325" w:rsidRDefault="00D83325" w:rsidP="00D24232"/>
    <w:p w:rsidR="00D24232" w:rsidRDefault="00D24232" w:rsidP="00D24232">
      <w:pPr>
        <w:pStyle w:val="a0"/>
      </w:pPr>
    </w:p>
    <w:p w:rsidR="00D24232" w:rsidRDefault="00D24232" w:rsidP="00D24232">
      <w:pPr>
        <w:pStyle w:val="a0"/>
      </w:pPr>
    </w:p>
    <w:p w:rsidR="00D24232" w:rsidRDefault="00D24232" w:rsidP="00D24232">
      <w:pPr>
        <w:pStyle w:val="a0"/>
      </w:pPr>
    </w:p>
    <w:p w:rsidR="00D24232" w:rsidRDefault="00D24232" w:rsidP="00D24232">
      <w:pPr>
        <w:pStyle w:val="a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</w:p>
    <w:p w:rsidR="00D24232" w:rsidRPr="00D24232" w:rsidRDefault="00D24232" w:rsidP="00D24232"/>
    <w:p w:rsidR="00D24232" w:rsidRPr="00D24232" w:rsidRDefault="00D24232" w:rsidP="00D24232">
      <w:pPr>
        <w:rPr>
          <w:b/>
          <w:sz w:val="36"/>
          <w:szCs w:val="36"/>
        </w:rPr>
      </w:pPr>
    </w:p>
    <w:p w:rsidR="00D24232" w:rsidRPr="00D24232" w:rsidRDefault="00D24232" w:rsidP="00D2423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Pr="00D24232">
        <w:rPr>
          <w:b/>
          <w:sz w:val="36"/>
          <w:szCs w:val="36"/>
        </w:rPr>
        <w:t>ΔΕΛΤΙΟ ΤΥΠΟΥ</w:t>
      </w:r>
    </w:p>
    <w:p w:rsidR="00D24232" w:rsidRPr="00D12DBA" w:rsidRDefault="00D24232" w:rsidP="00D12DBA">
      <w:pPr>
        <w:rPr>
          <w:sz w:val="24"/>
          <w:szCs w:val="24"/>
        </w:rPr>
      </w:pPr>
      <w:r w:rsidRPr="00D12DBA">
        <w:rPr>
          <w:rFonts w:ascii="Calibri" w:hAnsi="Calibri" w:cs="Calibri"/>
          <w:bCs/>
          <w:sz w:val="24"/>
          <w:szCs w:val="24"/>
        </w:rPr>
        <w:t xml:space="preserve">Η Εφορεία Αρχαιοτήτων Πιερίας σας προσκαλεί στις </w:t>
      </w:r>
      <w:r w:rsidR="000C609E" w:rsidRPr="00D12DBA">
        <w:rPr>
          <w:rFonts w:ascii="Calibri" w:hAnsi="Calibri" w:cs="Calibri"/>
          <w:bCs/>
          <w:sz w:val="24"/>
          <w:szCs w:val="24"/>
        </w:rPr>
        <w:t xml:space="preserve">παρακάτω </w:t>
      </w:r>
      <w:r w:rsidRPr="00D12DBA">
        <w:rPr>
          <w:rFonts w:ascii="Calibri" w:hAnsi="Calibri" w:cs="Calibri"/>
          <w:bCs/>
          <w:sz w:val="24"/>
          <w:szCs w:val="24"/>
        </w:rPr>
        <w:t>δράσεις στο πλαίσιο του προγράμματος ΠΕΡΙΒΑΛΛΟΝ ΚΑΙ ΠΟΛΙΤΙΣΜΟΣ 2017, «Πνοές Ανέμων»</w:t>
      </w:r>
      <w:r w:rsidR="000C609E" w:rsidRPr="00D12DBA">
        <w:rPr>
          <w:rFonts w:ascii="Calibri" w:hAnsi="Calibri" w:cs="Calibri"/>
          <w:bCs/>
          <w:sz w:val="24"/>
          <w:szCs w:val="24"/>
        </w:rPr>
        <w:t xml:space="preserve">, που υλοποιείται στις </w:t>
      </w:r>
      <w:r w:rsidR="000C609E" w:rsidRPr="00D12DBA">
        <w:rPr>
          <w:rFonts w:ascii="Calibri" w:hAnsi="Calibri" w:cs="Calibri"/>
          <w:b/>
          <w:bCs/>
          <w:sz w:val="24"/>
          <w:szCs w:val="24"/>
        </w:rPr>
        <w:t>19-22</w:t>
      </w:r>
      <w:r w:rsidRPr="00D12DBA">
        <w:rPr>
          <w:b/>
          <w:bCs/>
          <w:color w:val="000000"/>
          <w:sz w:val="24"/>
          <w:szCs w:val="24"/>
        </w:rPr>
        <w:t xml:space="preserve"> </w:t>
      </w:r>
      <w:r w:rsidRPr="00D12DBA">
        <w:rPr>
          <w:rFonts w:ascii="Calibri" w:hAnsi="Calibri"/>
          <w:b/>
          <w:bCs/>
          <w:color w:val="000000"/>
          <w:sz w:val="24"/>
          <w:szCs w:val="24"/>
        </w:rPr>
        <w:t>Οκτωβρίου 2017</w:t>
      </w:r>
      <w:r w:rsidRPr="00D12DBA">
        <w:rPr>
          <w:rFonts w:ascii="Calibri" w:hAnsi="Calibri"/>
          <w:color w:val="000000"/>
          <w:sz w:val="24"/>
          <w:szCs w:val="24"/>
        </w:rPr>
        <w:t>.</w:t>
      </w:r>
    </w:p>
    <w:p w:rsidR="00D24232" w:rsidRPr="00D12DBA" w:rsidRDefault="00D24232" w:rsidP="00D12DBA">
      <w:pPr>
        <w:pStyle w:val="a5"/>
        <w:numPr>
          <w:ilvl w:val="0"/>
          <w:numId w:val="1"/>
        </w:numPr>
        <w:spacing w:line="276" w:lineRule="auto"/>
        <w:ind w:left="142" w:hanging="142"/>
        <w:jc w:val="left"/>
        <w:rPr>
          <w:rFonts w:ascii="Calibri" w:hAnsi="Calibri" w:cs="Calibri"/>
          <w:b/>
          <w:bCs/>
        </w:rPr>
      </w:pPr>
      <w:r w:rsidRPr="00D12DBA">
        <w:rPr>
          <w:rFonts w:ascii="Calibri" w:hAnsi="Calibri" w:cs="Calibri"/>
          <w:b/>
          <w:bCs/>
        </w:rPr>
        <w:t>Πέμπτη</w:t>
      </w:r>
      <w:r w:rsidR="000C609E" w:rsidRPr="00D12DBA">
        <w:rPr>
          <w:rFonts w:ascii="Calibri" w:hAnsi="Calibri" w:cs="Calibri"/>
          <w:b/>
          <w:bCs/>
        </w:rPr>
        <w:t xml:space="preserve"> </w:t>
      </w:r>
      <w:r w:rsidR="005379BD" w:rsidRPr="00D12DBA">
        <w:rPr>
          <w:rFonts w:ascii="Calibri" w:hAnsi="Calibri" w:cs="Calibri"/>
          <w:b/>
          <w:bCs/>
        </w:rPr>
        <w:t xml:space="preserve">- Παρασκευή </w:t>
      </w:r>
      <w:r w:rsidRPr="00D12DBA">
        <w:rPr>
          <w:rFonts w:ascii="Calibri" w:hAnsi="Calibri" w:cs="Calibri"/>
          <w:b/>
          <w:bCs/>
        </w:rPr>
        <w:t xml:space="preserve"> 19</w:t>
      </w:r>
      <w:r w:rsidR="008D1A33" w:rsidRPr="00D12DBA">
        <w:rPr>
          <w:rFonts w:ascii="Calibri" w:hAnsi="Calibri" w:cs="Calibri"/>
          <w:b/>
          <w:bCs/>
        </w:rPr>
        <w:t>-20</w:t>
      </w:r>
      <w:r w:rsidRPr="00D12DBA">
        <w:rPr>
          <w:rFonts w:ascii="Calibri" w:hAnsi="Calibri" w:cs="Calibri"/>
          <w:b/>
          <w:bCs/>
        </w:rPr>
        <w:t xml:space="preserve"> Οκτωβρίου 2017</w:t>
      </w:r>
    </w:p>
    <w:p w:rsidR="00D24232" w:rsidRPr="00D12DBA" w:rsidRDefault="00D24232" w:rsidP="00D12DBA">
      <w:pPr>
        <w:pStyle w:val="a5"/>
        <w:spacing w:line="276" w:lineRule="auto"/>
        <w:jc w:val="left"/>
        <w:rPr>
          <w:rFonts w:ascii="Calibri" w:hAnsi="Calibri" w:cs="Calibri"/>
          <w:bCs/>
          <w:u w:val="single"/>
        </w:rPr>
      </w:pPr>
      <w:r w:rsidRPr="00D12DBA">
        <w:rPr>
          <w:rFonts w:ascii="Calibri" w:hAnsi="Calibri" w:cs="Calibri"/>
          <w:bCs/>
          <w:u w:val="single"/>
        </w:rPr>
        <w:t>Αρχαιολογικό Μουσείο Δίου</w:t>
      </w:r>
    </w:p>
    <w:p w:rsidR="00D24232" w:rsidRPr="00D24329" w:rsidRDefault="00D24232" w:rsidP="00D12DBA">
      <w:pPr>
        <w:pStyle w:val="a5"/>
        <w:spacing w:line="276" w:lineRule="auto"/>
        <w:jc w:val="left"/>
        <w:rPr>
          <w:rFonts w:ascii="Calibri" w:hAnsi="Calibri" w:cs="Calibri"/>
          <w:bCs/>
        </w:rPr>
      </w:pPr>
      <w:r w:rsidRPr="00D24329">
        <w:rPr>
          <w:rFonts w:ascii="Calibri" w:hAnsi="Calibri" w:cs="Calibri"/>
          <w:bCs/>
        </w:rPr>
        <w:t xml:space="preserve">Οι δράσεις περιλαμβάνουν: </w:t>
      </w:r>
    </w:p>
    <w:p w:rsidR="00D12DBA" w:rsidRPr="00D12DBA" w:rsidRDefault="008D1A33" w:rsidP="00D12DBA">
      <w:pPr>
        <w:pStyle w:val="a5"/>
        <w:numPr>
          <w:ilvl w:val="0"/>
          <w:numId w:val="4"/>
        </w:numPr>
        <w:spacing w:line="276" w:lineRule="auto"/>
        <w:ind w:left="284"/>
        <w:jc w:val="left"/>
        <w:rPr>
          <w:rFonts w:ascii="Calibri" w:hAnsi="Calibri" w:cs="Calibri"/>
          <w:b/>
          <w:bCs/>
        </w:rPr>
      </w:pPr>
      <w:r w:rsidRPr="00D12DBA">
        <w:rPr>
          <w:rFonts w:ascii="Calibri" w:hAnsi="Calibri" w:cs="Calibri"/>
          <w:b/>
          <w:bCs/>
        </w:rPr>
        <w:t xml:space="preserve">Παρουσίαση  </w:t>
      </w:r>
    </w:p>
    <w:p w:rsidR="00D12DBA" w:rsidRPr="00D12DBA" w:rsidRDefault="00D12DBA" w:rsidP="00D12DBA">
      <w:pPr>
        <w:pStyle w:val="a5"/>
        <w:spacing w:line="276" w:lineRule="auto"/>
        <w:jc w:val="left"/>
        <w:rPr>
          <w:rFonts w:ascii="Calibri" w:hAnsi="Calibri" w:cs="Calibri"/>
          <w:bCs/>
        </w:rPr>
      </w:pPr>
      <w:r w:rsidRPr="00D12DBA">
        <w:rPr>
          <w:rFonts w:ascii="Calibri" w:hAnsi="Calibri" w:cs="Calibri"/>
          <w:bCs/>
        </w:rPr>
        <w:t xml:space="preserve">    ● Οι Άνεμοι στην ελληνική γραμματεία, μυθολογία και τέχνη</w:t>
      </w:r>
    </w:p>
    <w:p w:rsidR="00D12DBA" w:rsidRPr="00D12DBA" w:rsidRDefault="00D12DBA" w:rsidP="00D12DBA">
      <w:pPr>
        <w:pStyle w:val="a5"/>
        <w:spacing w:line="276" w:lineRule="auto"/>
        <w:jc w:val="left"/>
        <w:rPr>
          <w:rFonts w:ascii="Calibri" w:hAnsi="Calibri" w:cs="Calibri"/>
          <w:bCs/>
        </w:rPr>
      </w:pPr>
      <w:r w:rsidRPr="00D12DBA">
        <w:rPr>
          <w:rFonts w:ascii="Calibri" w:hAnsi="Calibri" w:cs="Calibri"/>
          <w:bCs/>
        </w:rPr>
        <w:t xml:space="preserve">    ●  Η συμβολή του αέρα στη μουσική </w:t>
      </w:r>
    </w:p>
    <w:p w:rsidR="00D12DBA" w:rsidRPr="00D12DBA" w:rsidRDefault="00D12DBA" w:rsidP="00D12DBA">
      <w:pPr>
        <w:pStyle w:val="a5"/>
        <w:spacing w:line="276" w:lineRule="auto"/>
        <w:jc w:val="left"/>
        <w:rPr>
          <w:rFonts w:ascii="Calibri" w:hAnsi="Calibri" w:cs="Calibri"/>
          <w:bCs/>
        </w:rPr>
      </w:pPr>
      <w:r w:rsidRPr="00D12DBA">
        <w:rPr>
          <w:rFonts w:ascii="Calibri" w:hAnsi="Calibri" w:cs="Calibri"/>
          <w:bCs/>
        </w:rPr>
        <w:t xml:space="preserve">    ●  Αρχαία </w:t>
      </w:r>
      <w:proofErr w:type="spellStart"/>
      <w:r w:rsidRPr="00D12DBA">
        <w:rPr>
          <w:rFonts w:ascii="Calibri" w:hAnsi="Calibri" w:cs="Calibri"/>
          <w:bCs/>
        </w:rPr>
        <w:t>αερόφωνα</w:t>
      </w:r>
      <w:proofErr w:type="spellEnd"/>
      <w:r w:rsidRPr="00D12DBA">
        <w:rPr>
          <w:rFonts w:ascii="Calibri" w:hAnsi="Calibri" w:cs="Calibri"/>
          <w:bCs/>
        </w:rPr>
        <w:t xml:space="preserve"> μουσικά όργανα</w:t>
      </w:r>
    </w:p>
    <w:p w:rsidR="00D12DBA" w:rsidRPr="00D12DBA" w:rsidRDefault="00D12DBA" w:rsidP="00D12DBA">
      <w:pPr>
        <w:pStyle w:val="a5"/>
        <w:spacing w:line="276" w:lineRule="auto"/>
        <w:contextualSpacing/>
        <w:jc w:val="left"/>
        <w:rPr>
          <w:rFonts w:ascii="Calibri" w:hAnsi="Calibri" w:cs="Calibri"/>
          <w:bCs/>
        </w:rPr>
      </w:pPr>
      <w:r w:rsidRPr="00D12DBA">
        <w:rPr>
          <w:rFonts w:ascii="Calibri" w:hAnsi="Calibri" w:cs="Calibri"/>
          <w:bCs/>
        </w:rPr>
        <w:t xml:space="preserve">    ●  </w:t>
      </w:r>
      <w:proofErr w:type="spellStart"/>
      <w:r w:rsidRPr="00D12DBA">
        <w:rPr>
          <w:rFonts w:ascii="Calibri" w:hAnsi="Calibri" w:cs="Calibri"/>
          <w:bCs/>
        </w:rPr>
        <w:t>Ύδραυλις</w:t>
      </w:r>
      <w:proofErr w:type="spellEnd"/>
      <w:r w:rsidRPr="00D12DBA">
        <w:rPr>
          <w:rFonts w:ascii="Calibri" w:hAnsi="Calibri" w:cs="Calibri"/>
          <w:bCs/>
        </w:rPr>
        <w:t xml:space="preserve"> του Δίου (τεχνολογία, ιστορική εξέλιξη)</w:t>
      </w:r>
    </w:p>
    <w:p w:rsidR="00D12DBA" w:rsidRPr="00D12DBA" w:rsidRDefault="008D1A33" w:rsidP="00D12DBA">
      <w:pPr>
        <w:suppressAutoHyphens/>
        <w:contextualSpacing/>
        <w:rPr>
          <w:rFonts w:ascii="Calibri" w:eastAsia="Calibri" w:hAnsi="Calibri" w:cs="Times New Roman"/>
          <w:sz w:val="24"/>
          <w:szCs w:val="24"/>
        </w:rPr>
      </w:pPr>
      <w:r w:rsidRPr="00D12DBA">
        <w:rPr>
          <w:rFonts w:ascii="Calibri" w:hAnsi="Calibri" w:cs="Calibri"/>
          <w:b/>
          <w:bCs/>
          <w:sz w:val="24"/>
          <w:szCs w:val="24"/>
        </w:rPr>
        <w:t xml:space="preserve">2. </w:t>
      </w:r>
      <w:r w:rsidR="00D24232" w:rsidRPr="00D12DBA">
        <w:rPr>
          <w:rFonts w:ascii="Calibri" w:hAnsi="Calibri" w:cs="Calibri"/>
          <w:bCs/>
          <w:sz w:val="24"/>
          <w:szCs w:val="24"/>
        </w:rPr>
        <w:t xml:space="preserve"> </w:t>
      </w:r>
      <w:r w:rsidR="00D12DBA" w:rsidRPr="00D12DBA">
        <w:rPr>
          <w:rFonts w:ascii="Calibri" w:eastAsia="Calibri" w:hAnsi="Calibri" w:cs="Times New Roman"/>
          <w:b/>
          <w:sz w:val="24"/>
          <w:szCs w:val="24"/>
        </w:rPr>
        <w:t>Προβολή βίντεο  «</w:t>
      </w:r>
      <w:r w:rsidR="00D12DBA" w:rsidRPr="00D12DBA">
        <w:rPr>
          <w:rFonts w:ascii="Calibri" w:eastAsia="Calibri" w:hAnsi="Calibri" w:cs="Times New Roman"/>
          <w:sz w:val="24"/>
          <w:szCs w:val="24"/>
        </w:rPr>
        <w:t xml:space="preserve">Η Αρχαία </w:t>
      </w:r>
      <w:proofErr w:type="spellStart"/>
      <w:r w:rsidR="00D12DBA" w:rsidRPr="00D12DBA">
        <w:rPr>
          <w:rFonts w:ascii="Calibri" w:eastAsia="Calibri" w:hAnsi="Calibri" w:cs="Times New Roman"/>
          <w:sz w:val="24"/>
          <w:szCs w:val="24"/>
        </w:rPr>
        <w:t>ύδραυλις</w:t>
      </w:r>
      <w:proofErr w:type="spellEnd"/>
      <w:r w:rsidR="00D12DBA" w:rsidRPr="00D12DBA">
        <w:rPr>
          <w:rFonts w:ascii="Calibri" w:eastAsia="Calibri" w:hAnsi="Calibri" w:cs="Times New Roman"/>
          <w:sz w:val="24"/>
          <w:szCs w:val="24"/>
        </w:rPr>
        <w:t>»</w:t>
      </w:r>
    </w:p>
    <w:p w:rsidR="00D12DBA" w:rsidRPr="00086C5E" w:rsidRDefault="008D1A33" w:rsidP="00D12DBA">
      <w:pPr>
        <w:suppressAutoHyphens/>
        <w:contextualSpacing/>
        <w:rPr>
          <w:rFonts w:ascii="Calibri" w:hAnsi="Calibri" w:cs="Calibri"/>
          <w:bCs/>
          <w:sz w:val="24"/>
          <w:szCs w:val="24"/>
          <w:lang w:val="en-US"/>
        </w:rPr>
      </w:pPr>
      <w:r w:rsidRPr="00D12DBA">
        <w:rPr>
          <w:rFonts w:ascii="Calibri" w:hAnsi="Calibri" w:cs="Calibri"/>
          <w:b/>
          <w:bCs/>
          <w:sz w:val="24"/>
          <w:szCs w:val="24"/>
        </w:rPr>
        <w:t>3.</w:t>
      </w:r>
      <w:r w:rsidRPr="00D12DBA">
        <w:rPr>
          <w:rFonts w:ascii="Calibri" w:hAnsi="Calibri" w:cs="Calibri"/>
          <w:bCs/>
          <w:sz w:val="24"/>
          <w:szCs w:val="24"/>
        </w:rPr>
        <w:t xml:space="preserve"> </w:t>
      </w:r>
      <w:r w:rsidRPr="00D12DBA">
        <w:rPr>
          <w:rFonts w:ascii="Calibri" w:hAnsi="Calibri" w:cs="Calibri"/>
          <w:b/>
          <w:bCs/>
          <w:sz w:val="24"/>
          <w:szCs w:val="24"/>
        </w:rPr>
        <w:t>Μουσικό παιχνίδι</w:t>
      </w:r>
      <w:bookmarkStart w:id="0" w:name="_GoBack"/>
      <w:bookmarkEnd w:id="0"/>
    </w:p>
    <w:p w:rsidR="00D12DBA" w:rsidRDefault="00D24232" w:rsidP="00D12DBA">
      <w:pPr>
        <w:suppressAutoHyphens/>
        <w:contextualSpacing/>
        <w:rPr>
          <w:rFonts w:ascii="Calibri" w:hAnsi="Calibri"/>
          <w:sz w:val="24"/>
          <w:szCs w:val="24"/>
        </w:rPr>
      </w:pPr>
      <w:r w:rsidRPr="00D12DBA">
        <w:rPr>
          <w:rFonts w:ascii="Calibri" w:hAnsi="Calibri"/>
          <w:sz w:val="24"/>
          <w:szCs w:val="24"/>
        </w:rPr>
        <w:t>Η διάρκεια του προγράμματος είναι: 8:00-10:00 και 10:00-12:00.</w:t>
      </w:r>
    </w:p>
    <w:p w:rsidR="00D12DBA" w:rsidRDefault="00D24232" w:rsidP="00D12DBA">
      <w:pPr>
        <w:suppressAutoHyphens/>
        <w:contextualSpacing/>
        <w:jc w:val="left"/>
        <w:rPr>
          <w:rFonts w:ascii="Calibri" w:hAnsi="Calibri" w:cs="Calibri"/>
          <w:bCs/>
          <w:sz w:val="24"/>
          <w:szCs w:val="24"/>
          <w:lang w:eastAsia="el-GR"/>
        </w:rPr>
      </w:pPr>
      <w:r w:rsidRPr="00D12DBA">
        <w:rPr>
          <w:rFonts w:ascii="Calibri" w:hAnsi="Calibri"/>
          <w:sz w:val="24"/>
          <w:szCs w:val="24"/>
        </w:rPr>
        <w:t>Η είσοδος είναι ελεύθερη για το κοινό.</w:t>
      </w:r>
      <w:r w:rsidRPr="00D12DBA">
        <w:rPr>
          <w:rFonts w:ascii="Calibri" w:hAnsi="Calibri"/>
          <w:sz w:val="24"/>
          <w:szCs w:val="24"/>
        </w:rPr>
        <w:br/>
      </w:r>
      <w:r w:rsidRPr="00D12DBA">
        <w:rPr>
          <w:rFonts w:ascii="Calibri" w:hAnsi="Calibri" w:cs="Calibri"/>
          <w:bCs/>
          <w:sz w:val="24"/>
          <w:szCs w:val="24"/>
          <w:lang w:eastAsia="el-GR"/>
        </w:rPr>
        <w:t>Δηλώσεις συμμετοχής - τηλέφωνο επικοινωνίας: 2351047883</w:t>
      </w:r>
      <w:r w:rsidR="00086C5E">
        <w:rPr>
          <w:rFonts w:ascii="Calibri" w:hAnsi="Calibri" w:cs="Calibri"/>
          <w:bCs/>
          <w:sz w:val="24"/>
          <w:szCs w:val="24"/>
          <w:lang w:val="en-US" w:eastAsia="el-GR"/>
        </w:rPr>
        <w:t>, 6944 698330</w:t>
      </w:r>
      <w:r w:rsidRPr="00D12DBA">
        <w:rPr>
          <w:rFonts w:ascii="Calibri" w:hAnsi="Calibri" w:cs="Calibri"/>
          <w:bCs/>
          <w:sz w:val="24"/>
          <w:szCs w:val="24"/>
          <w:lang w:eastAsia="el-GR"/>
        </w:rPr>
        <w:t>.</w:t>
      </w:r>
    </w:p>
    <w:p w:rsidR="00D24232" w:rsidRPr="00D12DBA" w:rsidRDefault="00D12DBA" w:rsidP="00D12DBA">
      <w:pPr>
        <w:suppressAutoHyphens/>
        <w:contextualSpacing/>
        <w:jc w:val="left"/>
        <w:rPr>
          <w:rFonts w:ascii="Calibri" w:hAnsi="Calibri" w:cs="Calibri"/>
          <w:bCs/>
          <w:sz w:val="24"/>
          <w:szCs w:val="24"/>
          <w:u w:val="single"/>
        </w:rPr>
      </w:pPr>
      <w:r w:rsidRPr="00D12DBA">
        <w:rPr>
          <w:rFonts w:ascii="Calibri" w:hAnsi="Calibri" w:cs="Calibri"/>
          <w:bCs/>
          <w:sz w:val="24"/>
          <w:szCs w:val="24"/>
          <w:lang w:eastAsia="el-GR"/>
        </w:rPr>
        <w:t xml:space="preserve">Υπεύθυνοι δράσης: Ε. Γεροφωκά, Μ. </w:t>
      </w:r>
      <w:proofErr w:type="spellStart"/>
      <w:r w:rsidRPr="00D12DBA">
        <w:rPr>
          <w:rFonts w:ascii="Calibri" w:hAnsi="Calibri" w:cs="Calibri"/>
          <w:bCs/>
          <w:sz w:val="24"/>
          <w:szCs w:val="24"/>
          <w:lang w:eastAsia="el-GR"/>
        </w:rPr>
        <w:t>Παπαθανασίου</w:t>
      </w:r>
      <w:proofErr w:type="spellEnd"/>
      <w:r w:rsidR="00D24232" w:rsidRPr="00D12DBA">
        <w:rPr>
          <w:rFonts w:ascii="Calibri" w:hAnsi="Calibri" w:cs="Calibri"/>
          <w:bCs/>
          <w:sz w:val="24"/>
          <w:szCs w:val="24"/>
          <w:lang w:eastAsia="el-GR"/>
        </w:rPr>
        <w:br/>
      </w:r>
    </w:p>
    <w:p w:rsidR="00191B74" w:rsidRDefault="00191B74" w:rsidP="00191B74">
      <w:pPr>
        <w:pStyle w:val="a5"/>
        <w:numPr>
          <w:ilvl w:val="0"/>
          <w:numId w:val="1"/>
        </w:numPr>
        <w:ind w:left="142" w:hanging="142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Σάββατο</w:t>
      </w:r>
      <w:r w:rsidRPr="008C067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21 </w:t>
      </w:r>
      <w:r w:rsidR="000B3194">
        <w:rPr>
          <w:rFonts w:ascii="Calibri" w:hAnsi="Calibri" w:cs="Calibri"/>
          <w:b/>
          <w:bCs/>
        </w:rPr>
        <w:t xml:space="preserve">&amp; Δευτέρα 23 </w:t>
      </w:r>
      <w:r>
        <w:rPr>
          <w:rFonts w:ascii="Calibri" w:hAnsi="Calibri" w:cs="Calibri"/>
          <w:b/>
          <w:bCs/>
        </w:rPr>
        <w:t>Οκτωβρίου 2017</w:t>
      </w:r>
    </w:p>
    <w:p w:rsidR="000C609E" w:rsidRDefault="00F85C3E" w:rsidP="00D12DBA">
      <w:pPr>
        <w:pStyle w:val="a5"/>
        <w:spacing w:line="276" w:lineRule="auto"/>
        <w:jc w:val="left"/>
        <w:rPr>
          <w:rFonts w:ascii="Calibri" w:hAnsi="Calibri" w:cs="Calibri"/>
          <w:bCs/>
        </w:rPr>
      </w:pPr>
      <w:r w:rsidRPr="00F85C3E">
        <w:rPr>
          <w:rFonts w:ascii="Calibri" w:hAnsi="Calibri" w:cs="Calibri"/>
          <w:bCs/>
        </w:rPr>
        <w:t>Στο</w:t>
      </w:r>
      <w:r>
        <w:rPr>
          <w:rFonts w:ascii="Calibri" w:hAnsi="Calibri" w:cs="Calibri"/>
          <w:bCs/>
          <w:u w:val="single"/>
        </w:rPr>
        <w:t xml:space="preserve"> </w:t>
      </w:r>
      <w:r w:rsidR="00191B74" w:rsidRPr="00191B74">
        <w:rPr>
          <w:rFonts w:ascii="Calibri" w:hAnsi="Calibri" w:cs="Calibri"/>
          <w:bCs/>
          <w:u w:val="single"/>
        </w:rPr>
        <w:t xml:space="preserve">Βιωματικό Πάρκο </w:t>
      </w:r>
      <w:proofErr w:type="spellStart"/>
      <w:r w:rsidR="00191B74" w:rsidRPr="00191B74">
        <w:rPr>
          <w:rFonts w:ascii="Calibri" w:hAnsi="Calibri" w:cs="Calibri"/>
          <w:bCs/>
          <w:u w:val="single"/>
        </w:rPr>
        <w:t>Λειβήθρων</w:t>
      </w:r>
      <w:proofErr w:type="spellEnd"/>
      <w:r w:rsidR="00722675" w:rsidRPr="00722675">
        <w:rPr>
          <w:rFonts w:ascii="Calibri" w:hAnsi="Calibri" w:cs="Calibri"/>
          <w:bCs/>
          <w:u w:val="single"/>
        </w:rPr>
        <w:t xml:space="preserve"> (</w:t>
      </w:r>
      <w:r w:rsidR="00722675">
        <w:rPr>
          <w:rFonts w:ascii="Calibri" w:hAnsi="Calibri" w:cs="Calibri"/>
          <w:bCs/>
          <w:u w:val="single"/>
        </w:rPr>
        <w:t>έργο ΕΣΠΑ 2007-2013)</w:t>
      </w:r>
      <w:r>
        <w:rPr>
          <w:rFonts w:ascii="Calibri" w:hAnsi="Calibri" w:cs="Calibri"/>
          <w:bCs/>
          <w:u w:val="single"/>
        </w:rPr>
        <w:t xml:space="preserve">, </w:t>
      </w:r>
      <w:r w:rsidRPr="00F85C3E">
        <w:rPr>
          <w:rFonts w:ascii="Calibri" w:hAnsi="Calibri" w:cs="Calibri"/>
          <w:bCs/>
        </w:rPr>
        <w:t xml:space="preserve">σε συνεργασία </w:t>
      </w:r>
      <w:r>
        <w:rPr>
          <w:rFonts w:ascii="Calibri" w:hAnsi="Calibri" w:cs="Calibri"/>
          <w:bCs/>
        </w:rPr>
        <w:t xml:space="preserve">της ΕΦΑ Πιερίας </w:t>
      </w:r>
      <w:r w:rsidRPr="00F85C3E">
        <w:rPr>
          <w:rFonts w:ascii="Calibri" w:hAnsi="Calibri" w:cs="Calibri"/>
          <w:bCs/>
        </w:rPr>
        <w:t xml:space="preserve">με την </w:t>
      </w:r>
      <w:r w:rsidRPr="00F85C3E">
        <w:rPr>
          <w:rFonts w:ascii="Calibri" w:hAnsi="Calibri" w:cs="Calibri"/>
          <w:bCs/>
          <w:lang w:val="en-US"/>
        </w:rPr>
        <w:t>Action</w:t>
      </w:r>
      <w:r w:rsidRPr="000B319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  <w:lang w:val="en-US"/>
        </w:rPr>
        <w:t>Art</w:t>
      </w:r>
      <w:r>
        <w:rPr>
          <w:rFonts w:ascii="Calibri" w:hAnsi="Calibri" w:cs="Calibri"/>
          <w:bCs/>
        </w:rPr>
        <w:t>, ιδιώτες και το Σύλλογο Μικρασιατών Πιερίας θα υλοποιηθούν οι παρακάτω δράσεις:</w:t>
      </w:r>
      <w:r w:rsidR="00F433A0" w:rsidRPr="00D24329">
        <w:rPr>
          <w:rFonts w:ascii="Calibri" w:hAnsi="Calibri" w:cs="Calibri"/>
          <w:bCs/>
        </w:rPr>
        <w:t xml:space="preserve"> </w:t>
      </w:r>
    </w:p>
    <w:p w:rsidR="00191B74" w:rsidRPr="000C609E" w:rsidRDefault="000C609E" w:rsidP="00D12DBA">
      <w:pPr>
        <w:pStyle w:val="a5"/>
        <w:spacing w:line="276" w:lineRule="auto"/>
        <w:rPr>
          <w:rFonts w:ascii="Calibri" w:hAnsi="Calibri" w:cs="Calibri"/>
          <w:bCs/>
        </w:rPr>
      </w:pPr>
      <w:r w:rsidRPr="00D24329">
        <w:rPr>
          <w:rFonts w:ascii="Calibri" w:hAnsi="Calibri" w:cs="Calibri"/>
          <w:b/>
          <w:bCs/>
        </w:rPr>
        <w:lastRenderedPageBreak/>
        <w:t>1.</w:t>
      </w:r>
      <w:r w:rsidRPr="008D1A33">
        <w:rPr>
          <w:rFonts w:ascii="Calibri" w:hAnsi="Calibri" w:cs="Calibri"/>
          <w:b/>
          <w:bCs/>
        </w:rPr>
        <w:t xml:space="preserve"> </w:t>
      </w:r>
      <w:r w:rsidR="00F433A0" w:rsidRPr="00B47379">
        <w:rPr>
          <w:rFonts w:ascii="Calibri" w:hAnsi="Calibri" w:cs="Calibri"/>
          <w:b/>
          <w:bCs/>
        </w:rPr>
        <w:t>Ξενάγηση</w:t>
      </w:r>
      <w:r w:rsidR="00F433A0" w:rsidRPr="000C609E">
        <w:rPr>
          <w:rFonts w:ascii="Calibri" w:hAnsi="Calibri" w:cs="Calibri"/>
          <w:bCs/>
        </w:rPr>
        <w:t xml:space="preserve">, με εστίαση στο θεμέλιο μυκηναϊκού αψιδωτού κτιρίου καθώς και στο κεντρικό συγκρότημα ενημέρωσης του πάρκου, η κάτοψη του οποίου εμπνεύστηκε από ένα οινοποιητικό συγκρότημα που ανασκάφηκε στην πεδινή χώρα των αρχαίων </w:t>
      </w:r>
      <w:proofErr w:type="spellStart"/>
      <w:r w:rsidR="00F433A0" w:rsidRPr="000C609E">
        <w:rPr>
          <w:rFonts w:ascii="Calibri" w:hAnsi="Calibri" w:cs="Calibri"/>
          <w:bCs/>
        </w:rPr>
        <w:t>Λειβήθρων</w:t>
      </w:r>
      <w:proofErr w:type="spellEnd"/>
      <w:r w:rsidR="00F433A0" w:rsidRPr="000C609E">
        <w:rPr>
          <w:rFonts w:ascii="Calibri" w:hAnsi="Calibri" w:cs="Calibri"/>
          <w:bCs/>
        </w:rPr>
        <w:t xml:space="preserve">. Επισημαίνεται </w:t>
      </w:r>
      <w:r w:rsidR="00F85C3E" w:rsidRPr="000C609E">
        <w:rPr>
          <w:rFonts w:ascii="Calibri" w:hAnsi="Calibri" w:cs="Calibri"/>
          <w:bCs/>
        </w:rPr>
        <w:t xml:space="preserve">η επιρροή των ανέμων </w:t>
      </w:r>
      <w:r w:rsidR="00F433A0" w:rsidRPr="000C609E">
        <w:rPr>
          <w:rFonts w:ascii="Calibri" w:hAnsi="Calibri" w:cs="Calibri"/>
          <w:bCs/>
        </w:rPr>
        <w:t xml:space="preserve">στον προσανατολισμό και την αρχιτεκτονική δομή των αρχαίων κτιρίων. </w:t>
      </w:r>
      <w:r w:rsidR="002576FF" w:rsidRPr="000C609E">
        <w:rPr>
          <w:rFonts w:ascii="Calibri" w:hAnsi="Calibri" w:cs="Calibri"/>
          <w:bCs/>
        </w:rPr>
        <w:t>Επιπλέον, σ</w:t>
      </w:r>
      <w:r w:rsidR="00F433A0" w:rsidRPr="000C609E">
        <w:rPr>
          <w:rFonts w:ascii="Calibri" w:hAnsi="Calibri" w:cs="Calibri"/>
          <w:bCs/>
        </w:rPr>
        <w:t>ε νοηματική συνάφεια με το ο</w:t>
      </w:r>
      <w:r w:rsidR="00044188" w:rsidRPr="000C609E">
        <w:rPr>
          <w:rFonts w:ascii="Calibri" w:hAnsi="Calibri" w:cs="Calibri"/>
          <w:bCs/>
        </w:rPr>
        <w:t xml:space="preserve">ινοποιητικό  συγκρότημα από τη </w:t>
      </w:r>
      <w:r w:rsidR="00F433A0" w:rsidRPr="000C609E">
        <w:rPr>
          <w:rFonts w:ascii="Calibri" w:hAnsi="Calibri" w:cs="Calibri"/>
          <w:bCs/>
        </w:rPr>
        <w:t xml:space="preserve">χώρα των </w:t>
      </w:r>
      <w:proofErr w:type="spellStart"/>
      <w:r w:rsidR="00F433A0" w:rsidRPr="000C609E">
        <w:rPr>
          <w:rFonts w:ascii="Calibri" w:hAnsi="Calibri" w:cs="Calibri"/>
          <w:bCs/>
        </w:rPr>
        <w:t>Λειβήθρων</w:t>
      </w:r>
      <w:proofErr w:type="spellEnd"/>
      <w:r w:rsidR="00F433A0" w:rsidRPr="000C609E">
        <w:rPr>
          <w:rFonts w:ascii="Calibri" w:hAnsi="Calibri" w:cs="Calibri"/>
          <w:bCs/>
        </w:rPr>
        <w:t xml:space="preserve">, γίνεται αναφορά στην επίδραση του αέρα </w:t>
      </w:r>
      <w:r w:rsidR="002576FF" w:rsidRPr="000C609E">
        <w:rPr>
          <w:rFonts w:ascii="Calibri" w:hAnsi="Calibri" w:cs="Calibri"/>
          <w:bCs/>
        </w:rPr>
        <w:t xml:space="preserve">τόσο </w:t>
      </w:r>
      <w:r w:rsidR="00F433A0" w:rsidRPr="000C609E">
        <w:rPr>
          <w:rFonts w:ascii="Calibri" w:hAnsi="Calibri" w:cs="Calibri"/>
          <w:bCs/>
        </w:rPr>
        <w:t xml:space="preserve">στην </w:t>
      </w:r>
      <w:r w:rsidR="002576FF" w:rsidRPr="000C609E">
        <w:rPr>
          <w:rFonts w:ascii="Calibri" w:hAnsi="Calibri" w:cs="Calibri"/>
          <w:bCs/>
        </w:rPr>
        <w:t xml:space="preserve">καλλιέργεια της αμπέλου όσο </w:t>
      </w:r>
      <w:r w:rsidR="00F433A0" w:rsidRPr="000C609E">
        <w:rPr>
          <w:rFonts w:ascii="Calibri" w:hAnsi="Calibri" w:cs="Calibri"/>
          <w:bCs/>
        </w:rPr>
        <w:t>και στη διαδικασία οινοποίησης.</w:t>
      </w:r>
    </w:p>
    <w:p w:rsidR="00D12DBA" w:rsidRDefault="000C609E" w:rsidP="00D12DBA">
      <w:pPr>
        <w:shd w:val="clear" w:color="auto" w:fill="FFFFFF"/>
        <w:spacing w:after="158" w:line="360" w:lineRule="atLeast"/>
        <w:rPr>
          <w:rFonts w:ascii="Calibri" w:eastAsia="Times New Roman" w:hAnsi="Calibri" w:cs="Calibri"/>
          <w:bCs/>
          <w:sz w:val="24"/>
          <w:szCs w:val="24"/>
        </w:rPr>
      </w:pPr>
      <w:r w:rsidRPr="00D12DBA">
        <w:rPr>
          <w:rFonts w:ascii="Calibri" w:hAnsi="Calibri" w:cs="Calibri"/>
          <w:b/>
          <w:bCs/>
          <w:sz w:val="24"/>
          <w:szCs w:val="24"/>
        </w:rPr>
        <w:t>2.</w:t>
      </w:r>
      <w:r w:rsidR="00B47379">
        <w:rPr>
          <w:rFonts w:ascii="Calibri" w:hAnsi="Calibri" w:cs="Calibri"/>
          <w:b/>
          <w:bCs/>
        </w:rPr>
        <w:t xml:space="preserve"> </w:t>
      </w:r>
      <w:r w:rsidR="00F433A0" w:rsidRPr="00B47379">
        <w:rPr>
          <w:rFonts w:ascii="Calibri" w:eastAsia="Times New Roman" w:hAnsi="Calibri" w:cs="Calibri"/>
          <w:b/>
          <w:bCs/>
          <w:sz w:val="24"/>
          <w:szCs w:val="24"/>
        </w:rPr>
        <w:t>Α</w:t>
      </w:r>
      <w:r w:rsidR="00FD3A80" w:rsidRPr="00B47379">
        <w:rPr>
          <w:rFonts w:ascii="Calibri" w:eastAsia="Times New Roman" w:hAnsi="Calibri" w:cs="Calibri"/>
          <w:b/>
          <w:bCs/>
          <w:sz w:val="24"/>
          <w:szCs w:val="24"/>
        </w:rPr>
        <w:t>φήγηση</w:t>
      </w:r>
      <w:r w:rsidR="00FD3A80" w:rsidRPr="000C609E">
        <w:rPr>
          <w:rFonts w:ascii="Calibri" w:eastAsia="Times New Roman" w:hAnsi="Calibri" w:cs="Calibri"/>
          <w:bCs/>
          <w:sz w:val="24"/>
          <w:szCs w:val="24"/>
        </w:rPr>
        <w:t xml:space="preserve"> του αρχαιολογικού παραμυθιού της Επίτιμης Εφόρου Ε</w:t>
      </w:r>
      <w:r w:rsidR="00146E89" w:rsidRPr="000C609E">
        <w:rPr>
          <w:rFonts w:ascii="Calibri" w:eastAsia="Times New Roman" w:hAnsi="Calibri" w:cs="Calibri"/>
          <w:bCs/>
          <w:sz w:val="24"/>
          <w:szCs w:val="24"/>
        </w:rPr>
        <w:t xml:space="preserve">. </w:t>
      </w:r>
      <w:proofErr w:type="spellStart"/>
      <w:r w:rsidR="00FD3A80" w:rsidRPr="000C609E">
        <w:rPr>
          <w:rFonts w:ascii="Calibri" w:eastAsia="Times New Roman" w:hAnsi="Calibri" w:cs="Calibri"/>
          <w:bCs/>
          <w:sz w:val="24"/>
          <w:szCs w:val="24"/>
        </w:rPr>
        <w:t>Πουλάκη</w:t>
      </w:r>
      <w:proofErr w:type="spellEnd"/>
      <w:r w:rsidR="00FD3A80" w:rsidRPr="000C609E">
        <w:rPr>
          <w:rFonts w:ascii="Calibri" w:eastAsia="Times New Roman" w:hAnsi="Calibri" w:cs="Calibri"/>
          <w:bCs/>
          <w:sz w:val="24"/>
          <w:szCs w:val="24"/>
        </w:rPr>
        <w:t xml:space="preserve"> – </w:t>
      </w:r>
      <w:proofErr w:type="spellStart"/>
      <w:r w:rsidR="00FD3A80" w:rsidRPr="000C609E">
        <w:rPr>
          <w:rFonts w:ascii="Calibri" w:eastAsia="Times New Roman" w:hAnsi="Calibri" w:cs="Calibri"/>
          <w:bCs/>
          <w:sz w:val="24"/>
          <w:szCs w:val="24"/>
        </w:rPr>
        <w:t>Παντερμαλή</w:t>
      </w:r>
      <w:proofErr w:type="spellEnd"/>
      <w:r w:rsidR="00FD3A80" w:rsidRPr="000C609E">
        <w:rPr>
          <w:rFonts w:ascii="Calibri" w:eastAsia="Times New Roman" w:hAnsi="Calibri" w:cs="Calibri"/>
          <w:bCs/>
          <w:sz w:val="24"/>
          <w:szCs w:val="24"/>
        </w:rPr>
        <w:t xml:space="preserve">, «Παραμύθι μυθικό, Αμπελάκι </w:t>
      </w:r>
      <w:proofErr w:type="spellStart"/>
      <w:r w:rsidR="00FD3A80" w:rsidRPr="000C609E">
        <w:rPr>
          <w:rFonts w:ascii="Calibri" w:eastAsia="Times New Roman" w:hAnsi="Calibri" w:cs="Calibri"/>
          <w:bCs/>
          <w:sz w:val="24"/>
          <w:szCs w:val="24"/>
        </w:rPr>
        <w:t>Ολυμπικό</w:t>
      </w:r>
      <w:proofErr w:type="spellEnd"/>
      <w:r w:rsidR="00FD3A80" w:rsidRPr="000C609E">
        <w:rPr>
          <w:rFonts w:ascii="Calibri" w:eastAsia="Times New Roman" w:hAnsi="Calibri" w:cs="Calibri"/>
          <w:bCs/>
          <w:sz w:val="24"/>
          <w:szCs w:val="24"/>
        </w:rPr>
        <w:t>»</w:t>
      </w:r>
      <w:r w:rsidR="00DC7EF5">
        <w:rPr>
          <w:rFonts w:ascii="Calibri" w:eastAsia="Times New Roman" w:hAnsi="Calibri" w:cs="Calibri"/>
          <w:bCs/>
          <w:sz w:val="24"/>
          <w:szCs w:val="24"/>
        </w:rPr>
        <w:t xml:space="preserve">, </w:t>
      </w:r>
      <w:r w:rsidR="00DC7EF5" w:rsidRPr="00DC7EF5">
        <w:rPr>
          <w:rFonts w:ascii="Calibri" w:eastAsia="Times New Roman" w:hAnsi="Calibri" w:cs="Calibri"/>
          <w:bCs/>
          <w:sz w:val="24"/>
          <w:szCs w:val="24"/>
        </w:rPr>
        <w:t xml:space="preserve">από την αφηγήτρια  </w:t>
      </w:r>
      <w:proofErr w:type="spellStart"/>
      <w:r w:rsidR="00DC7EF5" w:rsidRPr="00DC7EF5">
        <w:rPr>
          <w:rFonts w:ascii="Calibri" w:eastAsia="Times New Roman" w:hAnsi="Calibri" w:cs="Calibri"/>
          <w:bCs/>
          <w:sz w:val="24"/>
          <w:szCs w:val="24"/>
        </w:rPr>
        <w:t>Ροδάνθη</w:t>
      </w:r>
      <w:proofErr w:type="spellEnd"/>
      <w:r w:rsidR="00DC7EF5" w:rsidRPr="00DC7EF5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proofErr w:type="spellStart"/>
      <w:r w:rsidR="00DC7EF5" w:rsidRPr="00DC7EF5">
        <w:rPr>
          <w:rFonts w:ascii="Calibri" w:eastAsia="Times New Roman" w:hAnsi="Calibri" w:cs="Calibri"/>
          <w:bCs/>
          <w:sz w:val="24"/>
          <w:szCs w:val="24"/>
        </w:rPr>
        <w:t>Δημητρέση</w:t>
      </w:r>
      <w:proofErr w:type="spellEnd"/>
      <w:r w:rsidR="00DC7EF5" w:rsidRPr="00DC7EF5">
        <w:rPr>
          <w:rFonts w:ascii="Calibri" w:eastAsia="Times New Roman" w:hAnsi="Calibri" w:cs="Calibri"/>
          <w:bCs/>
          <w:sz w:val="24"/>
          <w:szCs w:val="24"/>
        </w:rPr>
        <w:t xml:space="preserve"> (</w:t>
      </w:r>
      <w:proofErr w:type="spellStart"/>
      <w:r w:rsidR="00DC7EF5" w:rsidRPr="00DC7EF5">
        <w:rPr>
          <w:rFonts w:ascii="Calibri" w:eastAsia="Times New Roman" w:hAnsi="Calibri" w:cs="Calibri"/>
          <w:bCs/>
          <w:sz w:val="24"/>
          <w:szCs w:val="24"/>
        </w:rPr>
        <w:t>Action</w:t>
      </w:r>
      <w:proofErr w:type="spellEnd"/>
      <w:r w:rsidR="00DC7EF5" w:rsidRPr="00DC7EF5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proofErr w:type="spellStart"/>
      <w:r w:rsidR="00DC7EF5" w:rsidRPr="00DC7EF5">
        <w:rPr>
          <w:rFonts w:ascii="Calibri" w:eastAsia="Times New Roman" w:hAnsi="Calibri" w:cs="Calibri"/>
          <w:bCs/>
          <w:sz w:val="24"/>
          <w:szCs w:val="24"/>
        </w:rPr>
        <w:t>Art</w:t>
      </w:r>
      <w:proofErr w:type="spellEnd"/>
      <w:r w:rsidR="00DC7EF5" w:rsidRPr="00DC7EF5">
        <w:rPr>
          <w:rFonts w:ascii="Calibri" w:eastAsia="Times New Roman" w:hAnsi="Calibri" w:cs="Calibri"/>
          <w:bCs/>
          <w:sz w:val="24"/>
          <w:szCs w:val="24"/>
        </w:rPr>
        <w:t>)</w:t>
      </w:r>
      <w:r w:rsidR="00FD3A80" w:rsidRPr="000C609E">
        <w:rPr>
          <w:rFonts w:ascii="Calibri" w:eastAsia="Times New Roman" w:hAnsi="Calibri" w:cs="Calibri"/>
          <w:bCs/>
          <w:sz w:val="24"/>
          <w:szCs w:val="24"/>
        </w:rPr>
        <w:t>. Κεντρικό θέμα της αφήγησης</w:t>
      </w:r>
      <w:r w:rsidR="00146E89" w:rsidRPr="000C609E">
        <w:rPr>
          <w:rFonts w:ascii="Calibri" w:eastAsia="Times New Roman" w:hAnsi="Calibri" w:cs="Calibri"/>
          <w:bCs/>
          <w:sz w:val="24"/>
          <w:szCs w:val="24"/>
        </w:rPr>
        <w:t>, που θα γίνει το Σάββατο 21 Οκτωβρίου,</w:t>
      </w:r>
      <w:r w:rsidR="00FD3A80" w:rsidRPr="000C609E">
        <w:rPr>
          <w:rFonts w:ascii="Calibri" w:eastAsia="Times New Roman" w:hAnsi="Calibri" w:cs="Calibri"/>
          <w:bCs/>
          <w:sz w:val="24"/>
          <w:szCs w:val="24"/>
        </w:rPr>
        <w:t xml:space="preserve"> είναι </w:t>
      </w:r>
      <w:r w:rsidR="00F433A0" w:rsidRPr="000C609E">
        <w:rPr>
          <w:rFonts w:ascii="Calibri" w:eastAsia="Times New Roman" w:hAnsi="Calibri" w:cs="Calibri"/>
          <w:bCs/>
          <w:sz w:val="24"/>
          <w:szCs w:val="24"/>
        </w:rPr>
        <w:t>η</w:t>
      </w:r>
      <w:r w:rsidR="00FD3A80" w:rsidRPr="000C609E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proofErr w:type="spellStart"/>
      <w:r w:rsidR="00FD3A80" w:rsidRPr="000C609E">
        <w:rPr>
          <w:rFonts w:ascii="Calibri" w:eastAsia="Times New Roman" w:hAnsi="Calibri" w:cs="Calibri"/>
          <w:bCs/>
          <w:sz w:val="24"/>
          <w:szCs w:val="24"/>
        </w:rPr>
        <w:t>υστεροκλασική</w:t>
      </w:r>
      <w:proofErr w:type="spellEnd"/>
      <w:r w:rsidR="00FD3A80" w:rsidRPr="000C609E">
        <w:rPr>
          <w:rFonts w:ascii="Calibri" w:eastAsia="Times New Roman" w:hAnsi="Calibri" w:cs="Calibri"/>
          <w:bCs/>
          <w:sz w:val="24"/>
          <w:szCs w:val="24"/>
        </w:rPr>
        <w:t xml:space="preserve"> – ελληνιστική </w:t>
      </w:r>
      <w:proofErr w:type="spellStart"/>
      <w:r w:rsidR="00FD3A80" w:rsidRPr="000C609E">
        <w:rPr>
          <w:rFonts w:ascii="Calibri" w:eastAsia="Times New Roman" w:hAnsi="Calibri" w:cs="Calibri"/>
          <w:bCs/>
          <w:sz w:val="24"/>
          <w:szCs w:val="24"/>
        </w:rPr>
        <w:t>αγρέπαυλη</w:t>
      </w:r>
      <w:proofErr w:type="spellEnd"/>
      <w:r w:rsidR="00FD3A80" w:rsidRPr="000C609E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433A0" w:rsidRPr="000C609E">
        <w:rPr>
          <w:rFonts w:ascii="Calibri" w:eastAsia="Times New Roman" w:hAnsi="Calibri" w:cs="Calibri"/>
          <w:bCs/>
          <w:sz w:val="24"/>
          <w:szCs w:val="24"/>
        </w:rPr>
        <w:t xml:space="preserve">από την πεδινή χώρα των </w:t>
      </w:r>
      <w:proofErr w:type="spellStart"/>
      <w:r w:rsidR="00F433A0" w:rsidRPr="000C609E">
        <w:rPr>
          <w:rFonts w:ascii="Calibri" w:eastAsia="Times New Roman" w:hAnsi="Calibri" w:cs="Calibri"/>
          <w:bCs/>
          <w:sz w:val="24"/>
          <w:szCs w:val="24"/>
        </w:rPr>
        <w:t>Λειβήθρων</w:t>
      </w:r>
      <w:proofErr w:type="spellEnd"/>
      <w:r w:rsidR="00FD3A80" w:rsidRPr="000C609E">
        <w:rPr>
          <w:rFonts w:ascii="Calibri" w:eastAsia="Times New Roman" w:hAnsi="Calibri" w:cs="Calibri"/>
          <w:bCs/>
          <w:sz w:val="24"/>
          <w:szCs w:val="24"/>
        </w:rPr>
        <w:t>.</w:t>
      </w:r>
    </w:p>
    <w:p w:rsidR="00070EB1" w:rsidRDefault="00D12DBA" w:rsidP="00D12DBA">
      <w:pPr>
        <w:shd w:val="clear" w:color="auto" w:fill="FFFFFF"/>
        <w:spacing w:after="158" w:line="360" w:lineRule="atLeast"/>
        <w:rPr>
          <w:rFonts w:ascii="Calibri" w:eastAsia="Times New Roman" w:hAnsi="Calibri" w:cs="Calibri"/>
          <w:bCs/>
          <w:sz w:val="24"/>
          <w:szCs w:val="24"/>
        </w:rPr>
      </w:pPr>
      <w:r w:rsidRPr="00D12DBA">
        <w:rPr>
          <w:rFonts w:ascii="Calibri" w:hAnsi="Calibri" w:cs="Calibri"/>
          <w:b/>
          <w:bCs/>
          <w:sz w:val="24"/>
          <w:szCs w:val="24"/>
        </w:rPr>
        <w:t>3.</w:t>
      </w:r>
      <w:r>
        <w:rPr>
          <w:rFonts w:ascii="Calibri" w:hAnsi="Calibri" w:cs="Calibri"/>
          <w:bCs/>
        </w:rPr>
        <w:t xml:space="preserve"> </w:t>
      </w:r>
      <w:r w:rsidR="00070EB1" w:rsidRPr="00B47379">
        <w:rPr>
          <w:rFonts w:ascii="Calibri" w:eastAsia="Times New Roman" w:hAnsi="Calibri" w:cs="Calibri"/>
          <w:b/>
          <w:bCs/>
          <w:sz w:val="24"/>
          <w:szCs w:val="24"/>
        </w:rPr>
        <w:t>Ε</w:t>
      </w:r>
      <w:r w:rsidR="00FD3A80" w:rsidRPr="00B47379">
        <w:rPr>
          <w:rFonts w:ascii="Calibri" w:eastAsia="Times New Roman" w:hAnsi="Calibri" w:cs="Calibri"/>
          <w:b/>
          <w:bCs/>
          <w:sz w:val="24"/>
          <w:szCs w:val="24"/>
        </w:rPr>
        <w:t>ργαστήριο</w:t>
      </w:r>
      <w:r w:rsidR="00FD3A80" w:rsidRPr="00070EB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proofErr w:type="spellStart"/>
      <w:r w:rsidR="00FD3A80" w:rsidRPr="00B47379">
        <w:rPr>
          <w:rFonts w:ascii="Calibri" w:eastAsia="Times New Roman" w:hAnsi="Calibri" w:cs="Calibri"/>
          <w:b/>
          <w:bCs/>
          <w:sz w:val="24"/>
          <w:szCs w:val="24"/>
        </w:rPr>
        <w:t>γλευκοποίησης</w:t>
      </w:r>
      <w:proofErr w:type="spellEnd"/>
      <w:r w:rsidR="00FD3A80" w:rsidRPr="00070EB1">
        <w:rPr>
          <w:rFonts w:ascii="Calibri" w:eastAsia="Times New Roman" w:hAnsi="Calibri" w:cs="Calibri"/>
          <w:bCs/>
          <w:sz w:val="24"/>
          <w:szCs w:val="24"/>
        </w:rPr>
        <w:t xml:space="preserve"> από το στάδιο της σύνθλιψης </w:t>
      </w:r>
      <w:r w:rsidR="007F6EC8">
        <w:rPr>
          <w:rFonts w:ascii="Calibri" w:eastAsia="Times New Roman" w:hAnsi="Calibri" w:cs="Calibri"/>
          <w:bCs/>
          <w:sz w:val="24"/>
          <w:szCs w:val="24"/>
        </w:rPr>
        <w:t xml:space="preserve">των </w:t>
      </w:r>
      <w:r w:rsidR="00FD3A80" w:rsidRPr="00070EB1">
        <w:rPr>
          <w:rFonts w:ascii="Calibri" w:eastAsia="Times New Roman" w:hAnsi="Calibri" w:cs="Calibri"/>
          <w:bCs/>
          <w:sz w:val="24"/>
          <w:szCs w:val="24"/>
        </w:rPr>
        <w:t>σταφυλιών έως την αποθή</w:t>
      </w:r>
      <w:r w:rsidR="007F6EC8">
        <w:rPr>
          <w:rFonts w:ascii="Calibri" w:eastAsia="Times New Roman" w:hAnsi="Calibri" w:cs="Calibri"/>
          <w:bCs/>
          <w:sz w:val="24"/>
          <w:szCs w:val="24"/>
        </w:rPr>
        <w:t xml:space="preserve">κευση του γλεύκους σε πήλινους </w:t>
      </w:r>
      <w:r w:rsidR="00FD3A80" w:rsidRPr="00070EB1">
        <w:rPr>
          <w:rFonts w:ascii="Calibri" w:eastAsia="Times New Roman" w:hAnsi="Calibri" w:cs="Calibri"/>
          <w:bCs/>
          <w:sz w:val="24"/>
          <w:szCs w:val="24"/>
        </w:rPr>
        <w:t xml:space="preserve">πίθους. </w:t>
      </w:r>
      <w:r w:rsidR="00146E89">
        <w:rPr>
          <w:rFonts w:ascii="Calibri" w:eastAsia="Times New Roman" w:hAnsi="Calibri" w:cs="Calibri"/>
          <w:bCs/>
          <w:sz w:val="24"/>
          <w:szCs w:val="24"/>
        </w:rPr>
        <w:t xml:space="preserve">Υλοποίηση της δράσης από τον αμπελουργό </w:t>
      </w:r>
      <w:r w:rsidR="00DC7EF5">
        <w:rPr>
          <w:rFonts w:ascii="Calibri" w:eastAsia="Times New Roman" w:hAnsi="Calibri" w:cs="Calibri"/>
          <w:bCs/>
          <w:sz w:val="24"/>
          <w:szCs w:val="24"/>
        </w:rPr>
        <w:t>Α</w:t>
      </w:r>
      <w:r w:rsidR="00F85C3E">
        <w:rPr>
          <w:rFonts w:ascii="Calibri" w:eastAsia="Times New Roman" w:hAnsi="Calibri" w:cs="Calibri"/>
          <w:bCs/>
          <w:sz w:val="24"/>
          <w:szCs w:val="24"/>
        </w:rPr>
        <w:t>. Μπογιατζή με τη συνδρομή του Σ</w:t>
      </w:r>
      <w:r w:rsidR="00146E89">
        <w:rPr>
          <w:rFonts w:ascii="Calibri" w:eastAsia="Times New Roman" w:hAnsi="Calibri" w:cs="Calibri"/>
          <w:bCs/>
          <w:sz w:val="24"/>
          <w:szCs w:val="24"/>
        </w:rPr>
        <w:t xml:space="preserve">υλλόγου Μικρασιατών Πιερίας. </w:t>
      </w:r>
    </w:p>
    <w:p w:rsidR="00D12DBA" w:rsidRDefault="00D12DBA" w:rsidP="00D12DBA">
      <w:pPr>
        <w:shd w:val="clear" w:color="auto" w:fill="FFFFFF"/>
        <w:spacing w:after="158" w:line="360" w:lineRule="atLeast"/>
        <w:contextualSpacing/>
        <w:rPr>
          <w:rFonts w:ascii="Calibri" w:eastAsia="Times New Roman" w:hAnsi="Calibri" w:cs="Calibri"/>
          <w:bCs/>
          <w:sz w:val="24"/>
          <w:szCs w:val="24"/>
        </w:rPr>
      </w:pPr>
      <w:r w:rsidRPr="00D12DBA">
        <w:rPr>
          <w:rFonts w:ascii="Calibri" w:eastAsia="Times New Roman" w:hAnsi="Calibri" w:cs="Calibri"/>
          <w:b/>
          <w:bCs/>
          <w:sz w:val="24"/>
          <w:szCs w:val="24"/>
        </w:rPr>
        <w:t>4.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070EB1" w:rsidRPr="00B47379">
        <w:rPr>
          <w:rFonts w:ascii="Calibri" w:eastAsia="Times New Roman" w:hAnsi="Calibri" w:cs="Calibri"/>
          <w:b/>
          <w:bCs/>
          <w:sz w:val="24"/>
          <w:szCs w:val="24"/>
        </w:rPr>
        <w:t>Κ</w:t>
      </w:r>
      <w:r w:rsidR="00FD3A80" w:rsidRPr="00B47379">
        <w:rPr>
          <w:rFonts w:ascii="Calibri" w:eastAsia="Times New Roman" w:hAnsi="Calibri" w:cs="Calibri"/>
          <w:b/>
          <w:bCs/>
          <w:sz w:val="24"/>
          <w:szCs w:val="24"/>
        </w:rPr>
        <w:t>αλλιτεχνικό εργαστήριο</w:t>
      </w:r>
      <w:r w:rsidR="00FD3A80" w:rsidRPr="00D12DBA">
        <w:rPr>
          <w:rFonts w:ascii="Calibri" w:eastAsia="Times New Roman" w:hAnsi="Calibri" w:cs="Calibri"/>
          <w:bCs/>
          <w:sz w:val="24"/>
          <w:szCs w:val="24"/>
        </w:rPr>
        <w:t xml:space="preserve"> που περιλαμβάνει:</w:t>
      </w:r>
    </w:p>
    <w:p w:rsidR="00D12DBA" w:rsidRDefault="00146E89" w:rsidP="00D12DBA">
      <w:pPr>
        <w:shd w:val="clear" w:color="auto" w:fill="FFFFFF"/>
        <w:spacing w:after="158" w:line="360" w:lineRule="atLeast"/>
        <w:contextualSpacing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α. </w:t>
      </w:r>
      <w:r w:rsidR="00FD3A80" w:rsidRPr="00FD3A80">
        <w:rPr>
          <w:rFonts w:ascii="Calibri" w:eastAsia="Times New Roman" w:hAnsi="Calibri" w:cs="Calibri"/>
          <w:bCs/>
          <w:sz w:val="24"/>
          <w:szCs w:val="24"/>
        </w:rPr>
        <w:t xml:space="preserve">κατασκευή ανάγλυφου πλακιδίου με βότρυ και την επιγραφή ΛΕΙ-ΒΗ, που αποτελεί μικρογραφική αναπαράσταση αρχαίου μολύβδινου βάρους από τον αρχαιολογικό χώρο των </w:t>
      </w:r>
      <w:proofErr w:type="spellStart"/>
      <w:r w:rsidR="00FD3A80" w:rsidRPr="00FD3A80">
        <w:rPr>
          <w:rFonts w:ascii="Calibri" w:eastAsia="Times New Roman" w:hAnsi="Calibri" w:cs="Calibri"/>
          <w:bCs/>
          <w:sz w:val="24"/>
          <w:szCs w:val="24"/>
        </w:rPr>
        <w:t>Λειβήθρων</w:t>
      </w:r>
      <w:proofErr w:type="spellEnd"/>
      <w:r w:rsidR="00FD3A80" w:rsidRPr="00FD3A80">
        <w:rPr>
          <w:rFonts w:ascii="Calibri" w:eastAsia="Times New Roman" w:hAnsi="Calibri" w:cs="Calibri"/>
          <w:bCs/>
          <w:sz w:val="24"/>
          <w:szCs w:val="24"/>
        </w:rPr>
        <w:t xml:space="preserve"> και </w:t>
      </w:r>
      <w:r w:rsidR="00070EB1" w:rsidRPr="00070EB1">
        <w:rPr>
          <w:rFonts w:ascii="Calibri" w:eastAsia="Times New Roman" w:hAnsi="Calibri" w:cs="Calibri"/>
          <w:bCs/>
          <w:sz w:val="24"/>
          <w:szCs w:val="24"/>
        </w:rPr>
        <w:t xml:space="preserve">ενέπνευσε </w:t>
      </w:r>
      <w:r w:rsidR="00FD3A80" w:rsidRPr="00FD3A80">
        <w:rPr>
          <w:rFonts w:ascii="Calibri" w:eastAsia="Times New Roman" w:hAnsi="Calibri" w:cs="Calibri"/>
          <w:bCs/>
          <w:sz w:val="24"/>
          <w:szCs w:val="24"/>
        </w:rPr>
        <w:t>το λογότυπο του πάρκου</w:t>
      </w:r>
      <w:r w:rsidR="00044188">
        <w:rPr>
          <w:rFonts w:ascii="Calibri" w:eastAsia="Times New Roman" w:hAnsi="Calibri" w:cs="Calibri"/>
          <w:bCs/>
          <w:sz w:val="24"/>
          <w:szCs w:val="24"/>
        </w:rPr>
        <w:t>.</w:t>
      </w:r>
    </w:p>
    <w:p w:rsidR="00FD3A80" w:rsidRDefault="00FD3A80" w:rsidP="00D12DBA">
      <w:pPr>
        <w:shd w:val="clear" w:color="auto" w:fill="FFFFFF"/>
        <w:spacing w:after="158" w:line="360" w:lineRule="atLeast"/>
        <w:contextualSpacing/>
        <w:rPr>
          <w:rFonts w:ascii="Calibri" w:eastAsia="Times New Roman" w:hAnsi="Calibri" w:cs="Calibri"/>
          <w:bCs/>
          <w:sz w:val="24"/>
          <w:szCs w:val="24"/>
        </w:rPr>
      </w:pPr>
      <w:r w:rsidRPr="00FD3A80">
        <w:rPr>
          <w:rFonts w:ascii="Calibri" w:eastAsia="Times New Roman" w:hAnsi="Calibri" w:cs="Calibri"/>
          <w:bCs/>
          <w:sz w:val="24"/>
          <w:szCs w:val="24"/>
        </w:rPr>
        <w:t xml:space="preserve">β. κατασκευή χάρτινου ανεμουρίου </w:t>
      </w:r>
    </w:p>
    <w:p w:rsidR="00F85C3E" w:rsidRDefault="00070EB1" w:rsidP="00583265">
      <w:pPr>
        <w:pStyle w:val="a5"/>
        <w:contextualSpacing/>
        <w:rPr>
          <w:rFonts w:ascii="Calibri" w:hAnsi="Calibri"/>
        </w:rPr>
      </w:pPr>
      <w:r w:rsidRPr="00D24329">
        <w:rPr>
          <w:rFonts w:ascii="Calibri" w:hAnsi="Calibri"/>
        </w:rPr>
        <w:t>Η είσοδος είναι ελεύθερη για το κοινό</w:t>
      </w:r>
      <w:r w:rsidR="00583265">
        <w:rPr>
          <w:rFonts w:ascii="Calibri" w:hAnsi="Calibri"/>
        </w:rPr>
        <w:t xml:space="preserve">. </w:t>
      </w:r>
    </w:p>
    <w:p w:rsidR="00D12DBA" w:rsidRDefault="00583265" w:rsidP="00583265">
      <w:pPr>
        <w:pStyle w:val="a5"/>
        <w:contextualSpacing/>
        <w:rPr>
          <w:rFonts w:ascii="Calibri" w:hAnsi="Calibri" w:cs="Calibri"/>
          <w:bCs/>
          <w:lang w:eastAsia="el-GR"/>
        </w:rPr>
      </w:pPr>
      <w:r>
        <w:rPr>
          <w:rFonts w:ascii="Calibri" w:hAnsi="Calibri"/>
        </w:rPr>
        <w:t>Στα εργαστήρια θα τηρηθεί σειρά προτεραιότητας κατόπιν δήλωσης συμμετοχής</w:t>
      </w:r>
      <w:r w:rsidR="00070EB1" w:rsidRPr="00D24329">
        <w:rPr>
          <w:rFonts w:ascii="Calibri" w:hAnsi="Calibri"/>
        </w:rPr>
        <w:t>.</w:t>
      </w:r>
      <w:r w:rsidR="00070EB1" w:rsidRPr="00D24329">
        <w:rPr>
          <w:rFonts w:ascii="Calibri" w:hAnsi="Calibri"/>
        </w:rPr>
        <w:br/>
      </w:r>
      <w:r w:rsidR="00070EB1" w:rsidRPr="00D24329">
        <w:rPr>
          <w:rFonts w:ascii="Calibri" w:hAnsi="Calibri" w:cs="Calibri"/>
          <w:bCs/>
          <w:lang w:eastAsia="el-GR"/>
        </w:rPr>
        <w:t>Δηλώσεις συμμετοχής - τηλέφωνο επικοινωνίας: 235</w:t>
      </w:r>
      <w:r w:rsidR="00070EB1">
        <w:rPr>
          <w:rFonts w:ascii="Calibri" w:hAnsi="Calibri" w:cs="Calibri"/>
          <w:bCs/>
          <w:lang w:eastAsia="el-GR"/>
        </w:rPr>
        <w:t>20</w:t>
      </w:r>
      <w:r>
        <w:rPr>
          <w:rFonts w:ascii="Calibri" w:hAnsi="Calibri" w:cs="Calibri"/>
          <w:bCs/>
          <w:lang w:eastAsia="el-GR"/>
        </w:rPr>
        <w:t xml:space="preserve"> </w:t>
      </w:r>
      <w:r w:rsidR="00070EB1">
        <w:rPr>
          <w:rFonts w:ascii="Calibri" w:hAnsi="Calibri" w:cs="Calibri"/>
          <w:bCs/>
          <w:lang w:eastAsia="el-GR"/>
        </w:rPr>
        <w:t>33884</w:t>
      </w:r>
      <w:r>
        <w:rPr>
          <w:rFonts w:ascii="Calibri" w:hAnsi="Calibri" w:cs="Calibri"/>
          <w:bCs/>
          <w:lang w:eastAsia="el-GR"/>
        </w:rPr>
        <w:t>, 23510 47883</w:t>
      </w:r>
      <w:r w:rsidR="00070EB1" w:rsidRPr="00D24329">
        <w:rPr>
          <w:rFonts w:ascii="Calibri" w:hAnsi="Calibri" w:cs="Calibri"/>
          <w:bCs/>
          <w:lang w:eastAsia="el-GR"/>
        </w:rPr>
        <w:t>.</w:t>
      </w:r>
    </w:p>
    <w:p w:rsidR="00DC7EF5" w:rsidRDefault="00D12DBA" w:rsidP="00D12DBA">
      <w:pPr>
        <w:pStyle w:val="a5"/>
        <w:contextualSpacing/>
        <w:jc w:val="left"/>
        <w:rPr>
          <w:rFonts w:ascii="Calibri" w:hAnsi="Calibri" w:cs="Calibri"/>
          <w:bCs/>
          <w:lang w:eastAsia="el-GR"/>
        </w:rPr>
      </w:pPr>
      <w:r>
        <w:rPr>
          <w:rFonts w:ascii="Calibri" w:hAnsi="Calibri" w:cs="Calibri"/>
          <w:bCs/>
          <w:lang w:eastAsia="el-GR"/>
        </w:rPr>
        <w:t xml:space="preserve">Υπεύθυνοι δράσης: Ε. </w:t>
      </w:r>
      <w:proofErr w:type="spellStart"/>
      <w:r>
        <w:rPr>
          <w:rFonts w:ascii="Calibri" w:hAnsi="Calibri" w:cs="Calibri"/>
          <w:bCs/>
          <w:lang w:eastAsia="el-GR"/>
        </w:rPr>
        <w:t>Κλινάκη</w:t>
      </w:r>
      <w:proofErr w:type="spellEnd"/>
      <w:r>
        <w:rPr>
          <w:rFonts w:ascii="Calibri" w:hAnsi="Calibri" w:cs="Calibri"/>
          <w:bCs/>
          <w:lang w:eastAsia="el-GR"/>
        </w:rPr>
        <w:t xml:space="preserve">, Β. </w:t>
      </w:r>
      <w:proofErr w:type="spellStart"/>
      <w:r>
        <w:rPr>
          <w:rFonts w:ascii="Calibri" w:hAnsi="Calibri" w:cs="Calibri"/>
          <w:bCs/>
          <w:lang w:eastAsia="el-GR"/>
        </w:rPr>
        <w:t>Κυπριανιού</w:t>
      </w:r>
      <w:proofErr w:type="spellEnd"/>
      <w:r>
        <w:rPr>
          <w:rFonts w:ascii="Calibri" w:hAnsi="Calibri" w:cs="Calibri"/>
          <w:bCs/>
          <w:lang w:eastAsia="el-GR"/>
        </w:rPr>
        <w:t>.</w:t>
      </w:r>
    </w:p>
    <w:p w:rsidR="00DC7EF5" w:rsidRDefault="00DC7EF5" w:rsidP="00D12DBA">
      <w:pPr>
        <w:pStyle w:val="a5"/>
        <w:contextualSpacing/>
        <w:jc w:val="left"/>
        <w:rPr>
          <w:rFonts w:ascii="Calibri" w:hAnsi="Calibri" w:cs="Calibri"/>
          <w:bCs/>
          <w:lang w:eastAsia="el-GR"/>
        </w:rPr>
      </w:pPr>
    </w:p>
    <w:p w:rsidR="00070EB1" w:rsidRPr="00D24329" w:rsidRDefault="00070EB1" w:rsidP="00D12DBA">
      <w:pPr>
        <w:pStyle w:val="a5"/>
        <w:contextualSpacing/>
        <w:jc w:val="left"/>
        <w:rPr>
          <w:rFonts w:ascii="Calibri" w:hAnsi="Calibri" w:cs="Calibri"/>
          <w:bCs/>
          <w:u w:val="single"/>
        </w:rPr>
      </w:pPr>
      <w:r w:rsidRPr="00D24329">
        <w:rPr>
          <w:rFonts w:ascii="Calibri" w:hAnsi="Calibri" w:cs="Calibri"/>
          <w:bCs/>
          <w:lang w:eastAsia="el-GR"/>
        </w:rPr>
        <w:br/>
      </w:r>
    </w:p>
    <w:p w:rsidR="00D24232" w:rsidRPr="00D24232" w:rsidRDefault="00D24232" w:rsidP="00070EB1">
      <w:pPr>
        <w:pStyle w:val="Web"/>
        <w:shd w:val="clear" w:color="auto" w:fill="FFFFFF"/>
        <w:spacing w:before="0" w:beforeAutospacing="0" w:after="158" w:afterAutospacing="0" w:line="360" w:lineRule="atLeast"/>
      </w:pPr>
    </w:p>
    <w:sectPr w:rsidR="00D24232" w:rsidRPr="00D24232" w:rsidSect="00D833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6E05"/>
    <w:multiLevelType w:val="hybridMultilevel"/>
    <w:tmpl w:val="9DFEAE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01946"/>
    <w:multiLevelType w:val="hybridMultilevel"/>
    <w:tmpl w:val="9F8437C8"/>
    <w:lvl w:ilvl="0" w:tplc="4E28DE7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11C57"/>
    <w:multiLevelType w:val="hybridMultilevel"/>
    <w:tmpl w:val="4AFAE998"/>
    <w:lvl w:ilvl="0" w:tplc="1D6AB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944CC"/>
    <w:multiLevelType w:val="hybridMultilevel"/>
    <w:tmpl w:val="ABE025D2"/>
    <w:lvl w:ilvl="0" w:tplc="BC48B11A">
      <w:start w:val="1"/>
      <w:numFmt w:val="decimal"/>
      <w:lvlText w:val="%1."/>
      <w:lvlJc w:val="left"/>
      <w:pPr>
        <w:ind w:left="260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3328" w:hanging="360"/>
      </w:pPr>
    </w:lvl>
    <w:lvl w:ilvl="2" w:tplc="0408001B" w:tentative="1">
      <w:start w:val="1"/>
      <w:numFmt w:val="lowerRoman"/>
      <w:lvlText w:val="%3."/>
      <w:lvlJc w:val="right"/>
      <w:pPr>
        <w:ind w:left="4048" w:hanging="180"/>
      </w:pPr>
    </w:lvl>
    <w:lvl w:ilvl="3" w:tplc="0408000F" w:tentative="1">
      <w:start w:val="1"/>
      <w:numFmt w:val="decimal"/>
      <w:lvlText w:val="%4."/>
      <w:lvlJc w:val="left"/>
      <w:pPr>
        <w:ind w:left="4768" w:hanging="360"/>
      </w:pPr>
    </w:lvl>
    <w:lvl w:ilvl="4" w:tplc="04080019" w:tentative="1">
      <w:start w:val="1"/>
      <w:numFmt w:val="lowerLetter"/>
      <w:lvlText w:val="%5."/>
      <w:lvlJc w:val="left"/>
      <w:pPr>
        <w:ind w:left="5488" w:hanging="360"/>
      </w:pPr>
    </w:lvl>
    <w:lvl w:ilvl="5" w:tplc="0408001B" w:tentative="1">
      <w:start w:val="1"/>
      <w:numFmt w:val="lowerRoman"/>
      <w:lvlText w:val="%6."/>
      <w:lvlJc w:val="right"/>
      <w:pPr>
        <w:ind w:left="6208" w:hanging="180"/>
      </w:pPr>
    </w:lvl>
    <w:lvl w:ilvl="6" w:tplc="0408000F" w:tentative="1">
      <w:start w:val="1"/>
      <w:numFmt w:val="decimal"/>
      <w:lvlText w:val="%7."/>
      <w:lvlJc w:val="left"/>
      <w:pPr>
        <w:ind w:left="6928" w:hanging="360"/>
      </w:pPr>
    </w:lvl>
    <w:lvl w:ilvl="7" w:tplc="04080019" w:tentative="1">
      <w:start w:val="1"/>
      <w:numFmt w:val="lowerLetter"/>
      <w:lvlText w:val="%8."/>
      <w:lvlJc w:val="left"/>
      <w:pPr>
        <w:ind w:left="7648" w:hanging="360"/>
      </w:pPr>
    </w:lvl>
    <w:lvl w:ilvl="8" w:tplc="0408001B" w:tentative="1">
      <w:start w:val="1"/>
      <w:numFmt w:val="lowerRoman"/>
      <w:lvlText w:val="%9."/>
      <w:lvlJc w:val="right"/>
      <w:pPr>
        <w:ind w:left="836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32"/>
    <w:rsid w:val="0001533E"/>
    <w:rsid w:val="00041878"/>
    <w:rsid w:val="00044188"/>
    <w:rsid w:val="00070EB1"/>
    <w:rsid w:val="00086C5E"/>
    <w:rsid w:val="000B3194"/>
    <w:rsid w:val="000C609E"/>
    <w:rsid w:val="00146E89"/>
    <w:rsid w:val="001832B8"/>
    <w:rsid w:val="00191B74"/>
    <w:rsid w:val="002576FF"/>
    <w:rsid w:val="0026152A"/>
    <w:rsid w:val="00357A29"/>
    <w:rsid w:val="003828CB"/>
    <w:rsid w:val="003A6CFB"/>
    <w:rsid w:val="00431C32"/>
    <w:rsid w:val="004E0C0F"/>
    <w:rsid w:val="004F3F95"/>
    <w:rsid w:val="005379BD"/>
    <w:rsid w:val="00583265"/>
    <w:rsid w:val="00722675"/>
    <w:rsid w:val="007F6EC8"/>
    <w:rsid w:val="0081606D"/>
    <w:rsid w:val="00850D5D"/>
    <w:rsid w:val="008D1A33"/>
    <w:rsid w:val="009139C1"/>
    <w:rsid w:val="00AB5046"/>
    <w:rsid w:val="00AF246B"/>
    <w:rsid w:val="00B47379"/>
    <w:rsid w:val="00C33556"/>
    <w:rsid w:val="00D12DBA"/>
    <w:rsid w:val="00D24232"/>
    <w:rsid w:val="00D83325"/>
    <w:rsid w:val="00DC7EF5"/>
    <w:rsid w:val="00F17438"/>
    <w:rsid w:val="00F433A0"/>
    <w:rsid w:val="00F6228F"/>
    <w:rsid w:val="00F85C3E"/>
    <w:rsid w:val="00F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41878"/>
    <w:pPr>
      <w:jc w:val="both"/>
    </w:pPr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041878"/>
    <w:pPr>
      <w:spacing w:after="0" w:line="240" w:lineRule="auto"/>
      <w:jc w:val="both"/>
    </w:pPr>
    <w:rPr>
      <w:rFonts w:ascii="Times New Roman" w:hAnsi="Times New Roman"/>
    </w:rPr>
  </w:style>
  <w:style w:type="paragraph" w:styleId="a4">
    <w:name w:val="Balloon Text"/>
    <w:basedOn w:val="a"/>
    <w:link w:val="Char"/>
    <w:uiPriority w:val="99"/>
    <w:semiHidden/>
    <w:unhideWhenUsed/>
    <w:rsid w:val="00D2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D2423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Char0"/>
    <w:semiHidden/>
    <w:rsid w:val="00D2423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Char0">
    <w:name w:val="Σώμα κειμένου Char"/>
    <w:basedOn w:val="a1"/>
    <w:link w:val="a5"/>
    <w:semiHidden/>
    <w:rsid w:val="00D24232"/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F6228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070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41878"/>
    <w:pPr>
      <w:jc w:val="both"/>
    </w:pPr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041878"/>
    <w:pPr>
      <w:spacing w:after="0" w:line="240" w:lineRule="auto"/>
      <w:jc w:val="both"/>
    </w:pPr>
    <w:rPr>
      <w:rFonts w:ascii="Times New Roman" w:hAnsi="Times New Roman"/>
    </w:rPr>
  </w:style>
  <w:style w:type="paragraph" w:styleId="a4">
    <w:name w:val="Balloon Text"/>
    <w:basedOn w:val="a"/>
    <w:link w:val="Char"/>
    <w:uiPriority w:val="99"/>
    <w:semiHidden/>
    <w:unhideWhenUsed/>
    <w:rsid w:val="00D2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D2423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Char0"/>
    <w:semiHidden/>
    <w:rsid w:val="00D2423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Char0">
    <w:name w:val="Σώμα κειμένου Char"/>
    <w:basedOn w:val="a1"/>
    <w:link w:val="a5"/>
    <w:semiHidden/>
    <w:rsid w:val="00D24232"/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F6228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070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andreas</cp:lastModifiedBy>
  <cp:revision>2</cp:revision>
  <dcterms:created xsi:type="dcterms:W3CDTF">2017-10-10T10:09:00Z</dcterms:created>
  <dcterms:modified xsi:type="dcterms:W3CDTF">2017-10-10T10:09:00Z</dcterms:modified>
</cp:coreProperties>
</file>