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Ind w:w="0" w:type="dxa"/>
        <w:tblLook w:val="04A0" w:firstRow="1" w:lastRow="0" w:firstColumn="1" w:lastColumn="0" w:noHBand="0" w:noVBand="1"/>
      </w:tblPr>
      <w:tblGrid>
        <w:gridCol w:w="562"/>
        <w:gridCol w:w="8500"/>
      </w:tblGrid>
      <w:tr w:rsidR="00210D46" w:rsidTr="00210D46">
        <w:tc>
          <w:tcPr>
            <w:tcW w:w="562" w:type="dxa"/>
            <w:tcBorders>
              <w:top w:val="single" w:sz="4" w:space="0" w:color="auto"/>
              <w:left w:val="single" w:sz="4" w:space="0" w:color="auto"/>
              <w:bottom w:val="single" w:sz="4" w:space="0" w:color="auto"/>
              <w:right w:val="single" w:sz="4" w:space="0" w:color="auto"/>
            </w:tcBorders>
          </w:tcPr>
          <w:p w:rsidR="00210D46" w:rsidRDefault="00210D46">
            <w:pPr>
              <w:spacing w:line="240" w:lineRule="auto"/>
              <w:rPr>
                <w:b/>
                <w:lang w:val="fr-FR"/>
              </w:rPr>
            </w:pPr>
            <w:bookmarkStart w:id="0" w:name="_GoBack"/>
            <w:bookmarkEnd w:id="0"/>
          </w:p>
        </w:tc>
        <w:tc>
          <w:tcPr>
            <w:tcW w:w="8500" w:type="dxa"/>
            <w:tcBorders>
              <w:top w:val="single" w:sz="4" w:space="0" w:color="auto"/>
              <w:left w:val="single" w:sz="4" w:space="0" w:color="auto"/>
              <w:bottom w:val="single" w:sz="4" w:space="0" w:color="auto"/>
              <w:right w:val="single" w:sz="4" w:space="0" w:color="auto"/>
            </w:tcBorders>
            <w:hideMark/>
          </w:tcPr>
          <w:p w:rsidR="00210D46" w:rsidRDefault="00210D46">
            <w:pPr>
              <w:spacing w:line="240" w:lineRule="auto"/>
              <w:rPr>
                <w:b/>
                <w:lang w:val="fr-FR"/>
              </w:rPr>
            </w:pPr>
            <w:r>
              <w:rPr>
                <w:b/>
                <w:lang w:val="fr-FR"/>
              </w:rPr>
              <w:t>COMPRÉHENSION GÉNÉRALE DE L’ÉCRIT</w:t>
            </w:r>
          </w:p>
        </w:tc>
      </w:tr>
      <w:tr w:rsidR="00210D46" w:rsidTr="00210D46">
        <w:tc>
          <w:tcPr>
            <w:tcW w:w="562" w:type="dxa"/>
            <w:tcBorders>
              <w:top w:val="single" w:sz="4" w:space="0" w:color="auto"/>
              <w:left w:val="single" w:sz="4" w:space="0" w:color="auto"/>
              <w:bottom w:val="single" w:sz="4" w:space="0" w:color="auto"/>
              <w:right w:val="single" w:sz="4" w:space="0" w:color="auto"/>
            </w:tcBorders>
          </w:tcPr>
          <w:p w:rsidR="00210D46" w:rsidRDefault="00357C38">
            <w:pPr>
              <w:spacing w:line="240" w:lineRule="auto"/>
              <w:rPr>
                <w:lang w:val="fr-FR"/>
              </w:rPr>
            </w:pPr>
            <w:r>
              <w:rPr>
                <w:lang w:val="fr-FR"/>
              </w:rPr>
              <w:t>C2</w:t>
            </w:r>
          </w:p>
        </w:tc>
        <w:tc>
          <w:tcPr>
            <w:tcW w:w="8500" w:type="dxa"/>
            <w:tcBorders>
              <w:top w:val="single" w:sz="4" w:space="0" w:color="auto"/>
              <w:left w:val="single" w:sz="4" w:space="0" w:color="auto"/>
              <w:bottom w:val="single" w:sz="4" w:space="0" w:color="auto"/>
              <w:right w:val="single" w:sz="4" w:space="0" w:color="auto"/>
            </w:tcBorders>
            <w:hideMark/>
          </w:tcPr>
          <w:p w:rsidR="00210D46" w:rsidRDefault="00210D46">
            <w:pPr>
              <w:spacing w:line="240" w:lineRule="auto"/>
              <w:rPr>
                <w:lang w:val="fr-FR"/>
              </w:rPr>
            </w:pPr>
            <w:r>
              <w:rPr>
                <w:lang w:val="fr-FR"/>
              </w:rPr>
              <w:t>Peut comprendre dans le détail des textes longs et complexes, qu’ils se rapportent ou non à son domaine, à condition de pouvoir relire les parties difficiles</w:t>
            </w:r>
          </w:p>
        </w:tc>
      </w:tr>
      <w:tr w:rsidR="00210D46" w:rsidTr="00210D46">
        <w:tc>
          <w:tcPr>
            <w:tcW w:w="562" w:type="dxa"/>
            <w:tcBorders>
              <w:top w:val="single" w:sz="4" w:space="0" w:color="auto"/>
              <w:left w:val="single" w:sz="4" w:space="0" w:color="auto"/>
              <w:bottom w:val="single" w:sz="4" w:space="0" w:color="auto"/>
              <w:right w:val="single" w:sz="4" w:space="0" w:color="auto"/>
            </w:tcBorders>
          </w:tcPr>
          <w:p w:rsidR="00210D46" w:rsidRDefault="00357C38">
            <w:pPr>
              <w:spacing w:line="240" w:lineRule="auto"/>
              <w:rPr>
                <w:lang w:val="fr-FR"/>
              </w:rPr>
            </w:pPr>
            <w:r>
              <w:rPr>
                <w:lang w:val="fr-FR"/>
              </w:rPr>
              <w:t>C2</w:t>
            </w:r>
          </w:p>
        </w:tc>
        <w:tc>
          <w:tcPr>
            <w:tcW w:w="8500" w:type="dxa"/>
            <w:tcBorders>
              <w:top w:val="single" w:sz="4" w:space="0" w:color="auto"/>
              <w:left w:val="single" w:sz="4" w:space="0" w:color="auto"/>
              <w:bottom w:val="single" w:sz="4" w:space="0" w:color="auto"/>
              <w:right w:val="single" w:sz="4" w:space="0" w:color="auto"/>
            </w:tcBorders>
          </w:tcPr>
          <w:p w:rsidR="00210D46" w:rsidRDefault="00210D46">
            <w:pPr>
              <w:spacing w:line="240" w:lineRule="auto"/>
              <w:rPr>
                <w:lang w:val="fr-FR"/>
              </w:rPr>
            </w:pPr>
            <w:r>
              <w:rPr>
                <w:lang w:val="fr-FR"/>
              </w:rPr>
              <w:t>Peut lire des textes factuels directs sur des sujets relatifs à son domaine et à ses intérêts avec un niveau satisfaisant de compréhension.</w:t>
            </w:r>
          </w:p>
          <w:p w:rsidR="00210D46" w:rsidRDefault="00210D46">
            <w:pPr>
              <w:spacing w:line="240" w:lineRule="auto"/>
              <w:rPr>
                <w:lang w:val="fr-FR"/>
              </w:rPr>
            </w:pPr>
          </w:p>
        </w:tc>
      </w:tr>
      <w:tr w:rsidR="00210D46" w:rsidTr="00210D46">
        <w:tc>
          <w:tcPr>
            <w:tcW w:w="562" w:type="dxa"/>
            <w:tcBorders>
              <w:top w:val="single" w:sz="4" w:space="0" w:color="auto"/>
              <w:left w:val="single" w:sz="4" w:space="0" w:color="auto"/>
              <w:bottom w:val="single" w:sz="4" w:space="0" w:color="auto"/>
              <w:right w:val="single" w:sz="4" w:space="0" w:color="auto"/>
            </w:tcBorders>
          </w:tcPr>
          <w:p w:rsidR="00210D46" w:rsidRDefault="00FE1E45">
            <w:pPr>
              <w:spacing w:line="240" w:lineRule="auto"/>
              <w:rPr>
                <w:lang w:val="fr-FR"/>
              </w:rPr>
            </w:pPr>
            <w:r>
              <w:rPr>
                <w:lang w:val="fr-FR"/>
              </w:rPr>
              <w:t>C1</w:t>
            </w:r>
          </w:p>
        </w:tc>
        <w:tc>
          <w:tcPr>
            <w:tcW w:w="8500" w:type="dxa"/>
            <w:tcBorders>
              <w:top w:val="single" w:sz="4" w:space="0" w:color="auto"/>
              <w:left w:val="single" w:sz="4" w:space="0" w:color="auto"/>
              <w:bottom w:val="single" w:sz="4" w:space="0" w:color="auto"/>
              <w:right w:val="single" w:sz="4" w:space="0" w:color="auto"/>
            </w:tcBorders>
          </w:tcPr>
          <w:p w:rsidR="00210D46" w:rsidRDefault="00210D46">
            <w:pPr>
              <w:spacing w:line="240" w:lineRule="auto"/>
              <w:rPr>
                <w:lang w:val="fr-FR"/>
              </w:rPr>
            </w:pPr>
            <w:r>
              <w:rPr>
                <w:lang w:val="fr-FR"/>
              </w:rPr>
              <w:t>Peut comprendre et interpréter de façon critique presque toute forme d’écrit, y compris des textes (littéraires ou non) abstraits et structurellement complexes ou très riches en expressions familières.</w:t>
            </w:r>
          </w:p>
          <w:p w:rsidR="00210D46" w:rsidRDefault="00210D46">
            <w:pPr>
              <w:spacing w:line="240" w:lineRule="auto"/>
              <w:rPr>
                <w:lang w:val="fr-FR"/>
              </w:rPr>
            </w:pPr>
          </w:p>
        </w:tc>
      </w:tr>
      <w:tr w:rsidR="00210D46" w:rsidTr="00210D46">
        <w:tc>
          <w:tcPr>
            <w:tcW w:w="562" w:type="dxa"/>
            <w:tcBorders>
              <w:top w:val="single" w:sz="4" w:space="0" w:color="auto"/>
              <w:left w:val="single" w:sz="4" w:space="0" w:color="auto"/>
              <w:bottom w:val="single" w:sz="4" w:space="0" w:color="auto"/>
              <w:right w:val="single" w:sz="4" w:space="0" w:color="auto"/>
            </w:tcBorders>
          </w:tcPr>
          <w:p w:rsidR="00210D46" w:rsidRDefault="00FE1E45">
            <w:pPr>
              <w:spacing w:line="240" w:lineRule="auto"/>
              <w:rPr>
                <w:lang w:val="fr-FR"/>
              </w:rPr>
            </w:pPr>
            <w:r>
              <w:rPr>
                <w:lang w:val="fr-FR"/>
              </w:rPr>
              <w:t>B2</w:t>
            </w:r>
          </w:p>
        </w:tc>
        <w:tc>
          <w:tcPr>
            <w:tcW w:w="8500" w:type="dxa"/>
            <w:tcBorders>
              <w:top w:val="single" w:sz="4" w:space="0" w:color="auto"/>
              <w:left w:val="single" w:sz="4" w:space="0" w:color="auto"/>
              <w:bottom w:val="single" w:sz="4" w:space="0" w:color="auto"/>
              <w:right w:val="single" w:sz="4" w:space="0" w:color="auto"/>
            </w:tcBorders>
          </w:tcPr>
          <w:p w:rsidR="00210D46" w:rsidRDefault="00210D46">
            <w:pPr>
              <w:spacing w:line="240" w:lineRule="auto"/>
              <w:rPr>
                <w:lang w:val="fr-FR"/>
              </w:rPr>
            </w:pPr>
            <w:r>
              <w:rPr>
                <w:lang w:val="fr-FR"/>
              </w:rPr>
              <w:t xml:space="preserve"> Peut lire avec un grand degré d’autonomie en adaptant le mode et la rapidité de lecture à différents textes et objectifs et en utilisant les références convenables de manière sélective. Possède un vocabulaire de lecture large et actif mais pourra avoir des difficultés avec des expressions peu fréquentes.</w:t>
            </w:r>
          </w:p>
          <w:p w:rsidR="00210D46" w:rsidRDefault="00210D46">
            <w:pPr>
              <w:spacing w:line="240" w:lineRule="auto"/>
              <w:rPr>
                <w:lang w:val="fr-FR"/>
              </w:rPr>
            </w:pPr>
          </w:p>
        </w:tc>
      </w:tr>
      <w:tr w:rsidR="00210D46" w:rsidTr="00210D46">
        <w:tc>
          <w:tcPr>
            <w:tcW w:w="562" w:type="dxa"/>
            <w:tcBorders>
              <w:top w:val="single" w:sz="4" w:space="0" w:color="auto"/>
              <w:left w:val="single" w:sz="4" w:space="0" w:color="auto"/>
              <w:bottom w:val="single" w:sz="4" w:space="0" w:color="auto"/>
              <w:right w:val="single" w:sz="4" w:space="0" w:color="auto"/>
            </w:tcBorders>
          </w:tcPr>
          <w:p w:rsidR="00210D46" w:rsidRDefault="00FE1E45">
            <w:pPr>
              <w:spacing w:line="240" w:lineRule="auto"/>
              <w:rPr>
                <w:lang w:val="fr-FR"/>
              </w:rPr>
            </w:pPr>
            <w:r>
              <w:rPr>
                <w:lang w:val="fr-FR"/>
              </w:rPr>
              <w:t>B1</w:t>
            </w:r>
          </w:p>
        </w:tc>
        <w:tc>
          <w:tcPr>
            <w:tcW w:w="8500" w:type="dxa"/>
            <w:tcBorders>
              <w:top w:val="single" w:sz="4" w:space="0" w:color="auto"/>
              <w:left w:val="single" w:sz="4" w:space="0" w:color="auto"/>
              <w:bottom w:val="single" w:sz="4" w:space="0" w:color="auto"/>
              <w:right w:val="single" w:sz="4" w:space="0" w:color="auto"/>
            </w:tcBorders>
            <w:hideMark/>
          </w:tcPr>
          <w:p w:rsidR="00210D46" w:rsidRDefault="00210D46">
            <w:pPr>
              <w:spacing w:line="240" w:lineRule="auto"/>
              <w:rPr>
                <w:lang w:val="fr-FR"/>
              </w:rPr>
            </w:pPr>
            <w:r>
              <w:rPr>
                <w:lang w:val="fr-FR"/>
              </w:rPr>
              <w:t>Peut comprendre une gamme étendue de textes longs et complexes en appréciant de subtiles distinctions de style et le sens implicite autant qu’explicite.</w:t>
            </w:r>
          </w:p>
        </w:tc>
      </w:tr>
      <w:tr w:rsidR="00210D46" w:rsidTr="00210D46">
        <w:tc>
          <w:tcPr>
            <w:tcW w:w="562" w:type="dxa"/>
            <w:tcBorders>
              <w:top w:val="single" w:sz="4" w:space="0" w:color="auto"/>
              <w:left w:val="single" w:sz="4" w:space="0" w:color="auto"/>
              <w:bottom w:val="single" w:sz="4" w:space="0" w:color="auto"/>
              <w:right w:val="single" w:sz="4" w:space="0" w:color="auto"/>
            </w:tcBorders>
          </w:tcPr>
          <w:p w:rsidR="00210D46" w:rsidRDefault="00FE1E45">
            <w:pPr>
              <w:spacing w:line="240" w:lineRule="auto"/>
              <w:rPr>
                <w:lang w:val="fr-FR"/>
              </w:rPr>
            </w:pPr>
            <w:r>
              <w:rPr>
                <w:lang w:val="fr-FR"/>
              </w:rPr>
              <w:t>A2</w:t>
            </w:r>
          </w:p>
        </w:tc>
        <w:tc>
          <w:tcPr>
            <w:tcW w:w="8500" w:type="dxa"/>
            <w:tcBorders>
              <w:top w:val="single" w:sz="4" w:space="0" w:color="auto"/>
              <w:left w:val="single" w:sz="4" w:space="0" w:color="auto"/>
              <w:bottom w:val="single" w:sz="4" w:space="0" w:color="auto"/>
              <w:right w:val="single" w:sz="4" w:space="0" w:color="auto"/>
            </w:tcBorders>
          </w:tcPr>
          <w:p w:rsidR="00210D46" w:rsidRDefault="00210D46">
            <w:pPr>
              <w:spacing w:line="240" w:lineRule="auto"/>
              <w:rPr>
                <w:lang w:val="fr-FR"/>
              </w:rPr>
            </w:pPr>
            <w:r>
              <w:rPr>
                <w:lang w:val="fr-FR"/>
              </w:rPr>
              <w:t>Peut comprendre des textes très courts et très simples, phrase par phrase, en relevant des noms, des mots familiers et des expressions très élémentaires et en relisant si nécessaire.</w:t>
            </w:r>
          </w:p>
          <w:p w:rsidR="00210D46" w:rsidRDefault="00210D46">
            <w:pPr>
              <w:spacing w:line="240" w:lineRule="auto"/>
              <w:rPr>
                <w:lang w:val="fr-FR"/>
              </w:rPr>
            </w:pPr>
          </w:p>
        </w:tc>
      </w:tr>
      <w:tr w:rsidR="00210D46" w:rsidTr="00210D46">
        <w:tc>
          <w:tcPr>
            <w:tcW w:w="562" w:type="dxa"/>
            <w:tcBorders>
              <w:top w:val="single" w:sz="4" w:space="0" w:color="auto"/>
              <w:left w:val="single" w:sz="4" w:space="0" w:color="auto"/>
              <w:bottom w:val="single" w:sz="4" w:space="0" w:color="auto"/>
              <w:right w:val="single" w:sz="4" w:space="0" w:color="auto"/>
            </w:tcBorders>
          </w:tcPr>
          <w:p w:rsidR="00210D46" w:rsidRDefault="00FE1E45">
            <w:pPr>
              <w:spacing w:line="240" w:lineRule="auto"/>
              <w:rPr>
                <w:lang w:val="fr-FR"/>
              </w:rPr>
            </w:pPr>
            <w:r>
              <w:rPr>
                <w:lang w:val="fr-FR"/>
              </w:rPr>
              <w:t>A2</w:t>
            </w:r>
          </w:p>
        </w:tc>
        <w:tc>
          <w:tcPr>
            <w:tcW w:w="8500" w:type="dxa"/>
            <w:tcBorders>
              <w:top w:val="single" w:sz="4" w:space="0" w:color="auto"/>
              <w:left w:val="single" w:sz="4" w:space="0" w:color="auto"/>
              <w:bottom w:val="single" w:sz="4" w:space="0" w:color="auto"/>
              <w:right w:val="single" w:sz="4" w:space="0" w:color="auto"/>
            </w:tcBorders>
          </w:tcPr>
          <w:p w:rsidR="00210D46" w:rsidRDefault="00210D46">
            <w:pPr>
              <w:spacing w:line="240" w:lineRule="auto"/>
              <w:rPr>
                <w:lang w:val="fr-FR"/>
              </w:rPr>
            </w:pPr>
            <w:r>
              <w:rPr>
                <w:lang w:val="fr-FR"/>
              </w:rPr>
              <w:t>Peut comprendre des textes courts et simples contenant un vocabulaire extrêmement fréquent, y compris un vocabulaire internationalement partagé.</w:t>
            </w:r>
          </w:p>
          <w:p w:rsidR="00210D46" w:rsidRDefault="00210D46">
            <w:pPr>
              <w:spacing w:line="240" w:lineRule="auto"/>
              <w:rPr>
                <w:lang w:val="fr-FR"/>
              </w:rPr>
            </w:pPr>
          </w:p>
        </w:tc>
      </w:tr>
      <w:tr w:rsidR="00210D46" w:rsidTr="00210D46">
        <w:tc>
          <w:tcPr>
            <w:tcW w:w="562" w:type="dxa"/>
            <w:tcBorders>
              <w:top w:val="single" w:sz="4" w:space="0" w:color="auto"/>
              <w:left w:val="single" w:sz="4" w:space="0" w:color="auto"/>
              <w:bottom w:val="single" w:sz="4" w:space="0" w:color="auto"/>
              <w:right w:val="single" w:sz="4" w:space="0" w:color="auto"/>
            </w:tcBorders>
          </w:tcPr>
          <w:p w:rsidR="00210D46" w:rsidRDefault="00FE1E45">
            <w:pPr>
              <w:spacing w:line="240" w:lineRule="auto"/>
              <w:rPr>
                <w:lang w:val="fr-FR"/>
              </w:rPr>
            </w:pPr>
            <w:r>
              <w:rPr>
                <w:lang w:val="fr-FR"/>
              </w:rPr>
              <w:t>A1</w:t>
            </w:r>
          </w:p>
        </w:tc>
        <w:tc>
          <w:tcPr>
            <w:tcW w:w="8500" w:type="dxa"/>
            <w:tcBorders>
              <w:top w:val="single" w:sz="4" w:space="0" w:color="auto"/>
              <w:left w:val="single" w:sz="4" w:space="0" w:color="auto"/>
              <w:bottom w:val="single" w:sz="4" w:space="0" w:color="auto"/>
              <w:right w:val="single" w:sz="4" w:space="0" w:color="auto"/>
            </w:tcBorders>
          </w:tcPr>
          <w:p w:rsidR="00210D46" w:rsidRDefault="00210D46">
            <w:pPr>
              <w:spacing w:line="240" w:lineRule="auto"/>
              <w:rPr>
                <w:lang w:val="fr-FR"/>
              </w:rPr>
            </w:pPr>
            <w:r>
              <w:rPr>
                <w:lang w:val="fr-FR"/>
              </w:rPr>
              <w:t>Peut comprendre de courts textes simples sur des sujets concrets courants avec une fréquence élevée de langue quotidienne ou relative au travail.</w:t>
            </w:r>
          </w:p>
          <w:p w:rsidR="00210D46" w:rsidRDefault="00210D46">
            <w:pPr>
              <w:spacing w:line="240" w:lineRule="auto"/>
              <w:rPr>
                <w:lang w:val="fr-FR"/>
              </w:rPr>
            </w:pPr>
          </w:p>
        </w:tc>
      </w:tr>
    </w:tbl>
    <w:p w:rsidR="00575443" w:rsidRDefault="00575443"/>
    <w:sectPr w:rsidR="005754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F6C"/>
    <w:rsid w:val="000D3F6C"/>
    <w:rsid w:val="00210D46"/>
    <w:rsid w:val="00357C38"/>
    <w:rsid w:val="00575443"/>
    <w:rsid w:val="00B5093B"/>
    <w:rsid w:val="00D41691"/>
    <w:rsid w:val="00FE1E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001298-8327-48BD-B791-18DD48B87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0D3F6C"/>
    <w:pPr>
      <w:spacing w:line="256" w:lineRule="auto"/>
    </w:pPr>
    <w:rPr>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0D3F6C"/>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6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232</Words>
  <Characters>1277</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Evelyne Berard</dc:creator>
  <cp:keywords/>
  <dc:description/>
  <cp:lastModifiedBy>Evelyne Berard</cp:lastModifiedBy>
  <cp:revision>2</cp:revision>
  <dcterms:created xsi:type="dcterms:W3CDTF">2016-04-18T15:50:00Z</dcterms:created>
  <dcterms:modified xsi:type="dcterms:W3CDTF">2016-04-18T15:50:00Z</dcterms:modified>
</cp:coreProperties>
</file>