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737"/>
        <w:gridCol w:w="8443"/>
      </w:tblGrid>
      <w:tr w:rsidR="0043071B" w:rsidRPr="006B2689" w:rsidTr="00521FC3">
        <w:tc>
          <w:tcPr>
            <w:tcW w:w="737" w:type="dxa"/>
          </w:tcPr>
          <w:p w:rsidR="0043071B" w:rsidRPr="006B2689" w:rsidRDefault="0043071B" w:rsidP="00521FC3">
            <w:pPr>
              <w:suppressAutoHyphens/>
              <w:jc w:val="center"/>
              <w:rPr>
                <w:rStyle w:val="Voetnootmarkering"/>
                <w:b/>
                <w:spacing w:val="-3"/>
                <w:sz w:val="18"/>
              </w:rPr>
            </w:pPr>
          </w:p>
        </w:tc>
        <w:tc>
          <w:tcPr>
            <w:tcW w:w="8443" w:type="dxa"/>
          </w:tcPr>
          <w:p w:rsidR="0043071B" w:rsidRPr="006B2689" w:rsidRDefault="0043071B" w:rsidP="00521FC3">
            <w:pPr>
              <w:suppressAutoHyphens/>
              <w:jc w:val="center"/>
              <w:rPr>
                <w:rStyle w:val="Voetnootmarkering"/>
                <w:spacing w:val="-3"/>
                <w:sz w:val="18"/>
              </w:rPr>
            </w:pPr>
            <w:r w:rsidRPr="006B2689">
              <w:rPr>
                <w:b/>
                <w:spacing w:val="-4"/>
                <w:sz w:val="18"/>
              </w:rPr>
              <w:t>OVERALL SPOKEN INTERACTION</w:t>
            </w:r>
          </w:p>
        </w:tc>
      </w:tr>
      <w:tr w:rsidR="0043071B" w:rsidRPr="006B2689" w:rsidTr="00521FC3">
        <w:tc>
          <w:tcPr>
            <w:tcW w:w="737" w:type="dxa"/>
          </w:tcPr>
          <w:p w:rsidR="0043071B" w:rsidRPr="006B2689" w:rsidRDefault="0043071B" w:rsidP="00521FC3">
            <w:pPr>
              <w:suppressAutoHyphens/>
              <w:jc w:val="center"/>
              <w:rPr>
                <w:rStyle w:val="Voetnootmarkering"/>
                <w:b/>
                <w:spacing w:val="-3"/>
                <w:sz w:val="18"/>
              </w:rPr>
            </w:pPr>
            <w:r w:rsidRPr="006B2689">
              <w:rPr>
                <w:b/>
                <w:spacing w:val="-3"/>
                <w:sz w:val="18"/>
              </w:rPr>
              <w:t>C2</w:t>
            </w:r>
          </w:p>
        </w:tc>
        <w:tc>
          <w:tcPr>
            <w:tcW w:w="8443" w:type="dxa"/>
          </w:tcPr>
          <w:p w:rsidR="0043071B" w:rsidRPr="006B2689" w:rsidRDefault="0043071B"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Has a good command of idiomatic expressions and colloquialisms with awareness of connotative levels of meaning. Can convey finer shades of meaning precisely by using, with reasonable accuracy, a wide range of modification devices. Can backtrack and restructure around a difficulty so smoothly the interlocutor is hardly aware of it.</w:t>
            </w:r>
          </w:p>
        </w:tc>
      </w:tr>
      <w:tr w:rsidR="0043071B" w:rsidRPr="006B2689" w:rsidTr="00521FC3">
        <w:tc>
          <w:tcPr>
            <w:tcW w:w="737" w:type="dxa"/>
            <w:tcBorders>
              <w:bottom w:val="nil"/>
            </w:tcBorders>
          </w:tcPr>
          <w:p w:rsidR="0043071B" w:rsidRPr="006B2689" w:rsidRDefault="0043071B" w:rsidP="00521FC3">
            <w:pPr>
              <w:suppressAutoHyphens/>
              <w:jc w:val="center"/>
              <w:rPr>
                <w:rStyle w:val="Voetnootmarkering"/>
                <w:b/>
                <w:spacing w:val="-3"/>
                <w:sz w:val="18"/>
              </w:rPr>
            </w:pPr>
            <w:r w:rsidRPr="006B2689">
              <w:rPr>
                <w:b/>
                <w:spacing w:val="-3"/>
                <w:sz w:val="18"/>
              </w:rPr>
              <w:t>C1</w:t>
            </w:r>
          </w:p>
        </w:tc>
        <w:tc>
          <w:tcPr>
            <w:tcW w:w="8443" w:type="dxa"/>
          </w:tcPr>
          <w:p w:rsidR="0043071B" w:rsidRPr="006B2689" w:rsidRDefault="0043071B"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express him/herself fluently and spontaneously, almost effortlessly. Has a good command of a broad lexical repertoire allowing gaps to be readily overcome with circumlocutions. There is little obvious searching for expressions or avoidance strategies; only a conceptually difficult subject can hinder a natural, smooth flow of language.</w:t>
            </w:r>
          </w:p>
        </w:tc>
      </w:tr>
      <w:tr w:rsidR="0043071B" w:rsidRPr="006B2689" w:rsidTr="00521FC3">
        <w:tc>
          <w:tcPr>
            <w:tcW w:w="737" w:type="dxa"/>
            <w:tcBorders>
              <w:bottom w:val="nil"/>
            </w:tcBorders>
          </w:tcPr>
          <w:p w:rsidR="0043071B" w:rsidRPr="006B2689" w:rsidRDefault="0043071B" w:rsidP="00521FC3">
            <w:pPr>
              <w:suppressAutoHyphens/>
              <w:jc w:val="center"/>
              <w:rPr>
                <w:rStyle w:val="Voetnootmarkering"/>
                <w:b/>
                <w:spacing w:val="-3"/>
                <w:sz w:val="18"/>
              </w:rPr>
            </w:pPr>
          </w:p>
        </w:tc>
        <w:tc>
          <w:tcPr>
            <w:tcW w:w="8443" w:type="dxa"/>
            <w:tcBorders>
              <w:bottom w:val="nil"/>
            </w:tcBorders>
          </w:tcPr>
          <w:p w:rsidR="0043071B" w:rsidRPr="006B2689" w:rsidRDefault="0043071B"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use the language fluently, accurately and effectively on a wide range of general, academic, vocational or leisure topics, marking clearly the relationships between ideas. Can communicate spontaneously with good grammatical control without much sign of having to restrict what he/she wants to say, adopting a level of formality appropriate to the circumstances.</w:t>
            </w:r>
          </w:p>
        </w:tc>
      </w:tr>
      <w:tr w:rsidR="0043071B" w:rsidRPr="006B2689" w:rsidTr="00521FC3">
        <w:tc>
          <w:tcPr>
            <w:tcW w:w="737" w:type="dxa"/>
            <w:tcBorders>
              <w:top w:val="nil"/>
              <w:bottom w:val="nil"/>
            </w:tcBorders>
          </w:tcPr>
          <w:p w:rsidR="0043071B" w:rsidRPr="006B2689" w:rsidRDefault="0043071B" w:rsidP="00521FC3">
            <w:pPr>
              <w:suppressAutoHyphens/>
              <w:jc w:val="center"/>
              <w:rPr>
                <w:rStyle w:val="Voetnootmarkering"/>
                <w:b/>
                <w:spacing w:val="-3"/>
                <w:sz w:val="18"/>
              </w:rPr>
            </w:pPr>
            <w:r w:rsidRPr="006B2689">
              <w:rPr>
                <w:b/>
                <w:spacing w:val="-3"/>
                <w:sz w:val="18"/>
              </w:rPr>
              <w:t>B2</w:t>
            </w:r>
          </w:p>
        </w:tc>
        <w:tc>
          <w:tcPr>
            <w:tcW w:w="8443" w:type="dxa"/>
            <w:tcBorders>
              <w:bottom w:val="nil"/>
            </w:tcBorders>
          </w:tcPr>
          <w:p w:rsidR="0043071B" w:rsidRPr="006B2689" w:rsidRDefault="0043071B"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interact with a degree of fluency and spontaneity that makes regular interaction, and sustained relationships with native speakers quite possible without imposing strain on either party. Can highlight the personal significance of events and experiences, account for and sustain views clearly by providing relevant explanations and arguments.</w:t>
            </w:r>
          </w:p>
        </w:tc>
      </w:tr>
      <w:tr w:rsidR="0043071B" w:rsidRPr="006B2689" w:rsidTr="00521FC3">
        <w:tc>
          <w:tcPr>
            <w:tcW w:w="737" w:type="dxa"/>
            <w:tcBorders>
              <w:bottom w:val="nil"/>
              <w:right w:val="nil"/>
            </w:tcBorders>
          </w:tcPr>
          <w:p w:rsidR="0043071B" w:rsidRPr="006B2689" w:rsidRDefault="0043071B" w:rsidP="00521FC3">
            <w:pPr>
              <w:suppressAutoHyphens/>
              <w:jc w:val="center"/>
              <w:rPr>
                <w:rStyle w:val="Voetnootmarkering"/>
                <w:b/>
                <w:spacing w:val="-3"/>
                <w:sz w:val="18"/>
              </w:rPr>
            </w:pPr>
          </w:p>
        </w:tc>
        <w:tc>
          <w:tcPr>
            <w:tcW w:w="8443" w:type="dxa"/>
            <w:tcBorders>
              <w:bottom w:val="single" w:sz="6" w:space="0" w:color="auto"/>
            </w:tcBorders>
          </w:tcPr>
          <w:p w:rsidR="0043071B" w:rsidRPr="006B2689" w:rsidRDefault="0043071B"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communicate with some confidence on familiar routine and non-routine matters related to his/her interests and professional field. Can exchange, check and confirm information, deal with less routine situations and explain why something is a problem. Can express thoughts on more abstract, cultural topics such as films, books, music etc.</w:t>
            </w:r>
          </w:p>
        </w:tc>
      </w:tr>
      <w:tr w:rsidR="0043071B" w:rsidRPr="006B2689" w:rsidTr="00521FC3">
        <w:tc>
          <w:tcPr>
            <w:tcW w:w="737" w:type="dxa"/>
            <w:tcBorders>
              <w:top w:val="nil"/>
              <w:bottom w:val="nil"/>
              <w:right w:val="nil"/>
            </w:tcBorders>
          </w:tcPr>
          <w:p w:rsidR="0043071B" w:rsidRPr="006866F6" w:rsidRDefault="0043071B" w:rsidP="00521FC3">
            <w:pPr>
              <w:pStyle w:val="Kop8"/>
              <w:jc w:val="center"/>
              <w:rPr>
                <w:rStyle w:val="Voetnootmarkering"/>
                <w:b/>
                <w:i w:val="0"/>
                <w:sz w:val="18"/>
                <w:szCs w:val="18"/>
              </w:rPr>
            </w:pPr>
            <w:r w:rsidRPr="006866F6">
              <w:rPr>
                <w:b/>
                <w:i w:val="0"/>
                <w:sz w:val="18"/>
                <w:szCs w:val="18"/>
              </w:rPr>
              <w:t>B1</w:t>
            </w:r>
          </w:p>
        </w:tc>
        <w:tc>
          <w:tcPr>
            <w:tcW w:w="8443" w:type="dxa"/>
            <w:tcBorders>
              <w:top w:val="single" w:sz="6" w:space="0" w:color="auto"/>
              <w:bottom w:val="nil"/>
            </w:tcBorders>
          </w:tcPr>
          <w:p w:rsidR="0043071B" w:rsidRPr="006B2689" w:rsidRDefault="0043071B"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exploit a wide range of simple language to deal with most situations likely to arise whilst travelling. Can enter unprepared into conversation of familiar topics, express personal opinions and exchange information on topics that are familiar, of personal interest or pertinent to everyday life (e.g. family, hobbies, work, travel and current events).</w:t>
            </w:r>
          </w:p>
        </w:tc>
      </w:tr>
      <w:tr w:rsidR="0043071B" w:rsidRPr="006B2689" w:rsidTr="00521FC3">
        <w:tc>
          <w:tcPr>
            <w:tcW w:w="737" w:type="dxa"/>
            <w:tcBorders>
              <w:bottom w:val="nil"/>
            </w:tcBorders>
          </w:tcPr>
          <w:p w:rsidR="0043071B" w:rsidRPr="006B2689" w:rsidRDefault="0043071B" w:rsidP="00521FC3">
            <w:pPr>
              <w:pStyle w:val="Item"/>
              <w:jc w:val="center"/>
              <w:rPr>
                <w:rStyle w:val="Voetnootmarkering"/>
                <w:b/>
                <w:sz w:val="18"/>
                <w:lang w:val="en-GB"/>
              </w:rPr>
            </w:pPr>
          </w:p>
        </w:tc>
        <w:tc>
          <w:tcPr>
            <w:tcW w:w="8443" w:type="dxa"/>
            <w:tcBorders>
              <w:bottom w:val="single" w:sz="6" w:space="0" w:color="auto"/>
            </w:tcBorders>
          </w:tcPr>
          <w:p w:rsidR="0043071B" w:rsidRPr="006B2689" w:rsidRDefault="0043071B"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interact with reasonable ease in structured situations and short conversations, provided the other person helps if necessary. Can manage simple, routine exchanges without undue effort; can ask and answer questions and exchange ideas and information on familiar topics in predictable everyday situations.</w:t>
            </w:r>
          </w:p>
        </w:tc>
      </w:tr>
      <w:tr w:rsidR="0043071B" w:rsidRPr="006B2689" w:rsidTr="00521FC3">
        <w:tc>
          <w:tcPr>
            <w:tcW w:w="737" w:type="dxa"/>
            <w:tcBorders>
              <w:top w:val="nil"/>
            </w:tcBorders>
          </w:tcPr>
          <w:p w:rsidR="0043071B" w:rsidRPr="006866F6" w:rsidRDefault="0043071B" w:rsidP="00521FC3">
            <w:pPr>
              <w:pStyle w:val="Item"/>
              <w:jc w:val="center"/>
              <w:rPr>
                <w:rStyle w:val="Voetnootmarkering"/>
                <w:rFonts w:ascii="Times New Roman" w:hAnsi="Times New Roman"/>
                <w:b/>
                <w:sz w:val="18"/>
                <w:lang w:val="en-GB"/>
              </w:rPr>
            </w:pPr>
            <w:r w:rsidRPr="006866F6">
              <w:rPr>
                <w:rFonts w:ascii="Times New Roman" w:hAnsi="Times New Roman"/>
                <w:b/>
                <w:sz w:val="18"/>
                <w:lang w:val="en-GB"/>
              </w:rPr>
              <w:t>A2</w:t>
            </w:r>
          </w:p>
        </w:tc>
        <w:tc>
          <w:tcPr>
            <w:tcW w:w="8443" w:type="dxa"/>
            <w:tcBorders>
              <w:top w:val="single" w:sz="6" w:space="0" w:color="auto"/>
            </w:tcBorders>
          </w:tcPr>
          <w:p w:rsidR="0043071B" w:rsidRPr="006B2689" w:rsidRDefault="0043071B"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communicate in simple and routine tasks requiring a simple and direct exchange of information on familiar and routine matters to do with work and free time. Can handle very short social exchanges but is rarely able to understand enough to keep conversation going of his/her own accord.</w:t>
            </w:r>
          </w:p>
        </w:tc>
      </w:tr>
      <w:tr w:rsidR="0043071B" w:rsidRPr="006B2689" w:rsidTr="00521FC3">
        <w:tc>
          <w:tcPr>
            <w:tcW w:w="737" w:type="dxa"/>
          </w:tcPr>
          <w:p w:rsidR="0043071B" w:rsidRPr="006866F6" w:rsidRDefault="0043071B" w:rsidP="00521FC3">
            <w:pPr>
              <w:pStyle w:val="Item"/>
              <w:jc w:val="center"/>
              <w:rPr>
                <w:rStyle w:val="Voetnootmarkering"/>
                <w:rFonts w:ascii="Times New Roman" w:hAnsi="Times New Roman"/>
                <w:b/>
                <w:sz w:val="18"/>
                <w:lang w:val="en-GB"/>
              </w:rPr>
            </w:pPr>
            <w:r w:rsidRPr="006866F6">
              <w:rPr>
                <w:rFonts w:ascii="Times New Roman" w:hAnsi="Times New Roman"/>
                <w:b/>
                <w:sz w:val="18"/>
                <w:lang w:val="en-GB"/>
              </w:rPr>
              <w:t>A1</w:t>
            </w:r>
          </w:p>
        </w:tc>
        <w:tc>
          <w:tcPr>
            <w:tcW w:w="8443" w:type="dxa"/>
          </w:tcPr>
          <w:p w:rsidR="0043071B" w:rsidRPr="006B2689" w:rsidRDefault="0043071B" w:rsidP="00521FC3">
            <w:pPr>
              <w:pStyle w:val="Plattetekstinspringen"/>
              <w:rPr>
                <w:rFonts w:eastAsia="MS Mincho"/>
                <w:i/>
                <w:sz w:val="18"/>
                <w:lang w:val="en-GB"/>
              </w:rPr>
            </w:pPr>
            <w:r w:rsidRPr="006B2689">
              <w:rPr>
                <w:rFonts w:eastAsia="MS Mincho"/>
                <w:i/>
                <w:sz w:val="18"/>
                <w:lang w:val="en-GB"/>
              </w:rPr>
              <w:t>Can interact in a simple way but communication is totally dependent on repetition at a slower rate of speech, rephrasing and repair. Can ask and answer simple questions, initiate and respond to simple statements in areas of immediate need or on very familiar topics.</w:t>
            </w:r>
          </w:p>
        </w:tc>
      </w:tr>
    </w:tbl>
    <w:p w:rsidR="00C11D1A" w:rsidRDefault="0043071B">
      <w:bookmarkStart w:id="0" w:name="_GoBack"/>
      <w:bookmarkEnd w:id="0"/>
    </w:p>
    <w:sectPr w:rsidR="00C11D1A" w:rsidSect="009C365C">
      <w:pgSz w:w="12240" w:h="15840" w:code="1"/>
      <w:pgMar w:top="1417" w:right="1417" w:bottom="1417" w:left="1417" w:header="272" w:footer="5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71B"/>
    <w:rsid w:val="00067919"/>
    <w:rsid w:val="0010273A"/>
    <w:rsid w:val="00103B3D"/>
    <w:rsid w:val="001C44F9"/>
    <w:rsid w:val="00235729"/>
    <w:rsid w:val="002661D6"/>
    <w:rsid w:val="002911B9"/>
    <w:rsid w:val="002B6EBF"/>
    <w:rsid w:val="00303083"/>
    <w:rsid w:val="003E0729"/>
    <w:rsid w:val="00411795"/>
    <w:rsid w:val="0043071B"/>
    <w:rsid w:val="004976BB"/>
    <w:rsid w:val="005260CC"/>
    <w:rsid w:val="005A611D"/>
    <w:rsid w:val="00684F9E"/>
    <w:rsid w:val="008431D4"/>
    <w:rsid w:val="009C365C"/>
    <w:rsid w:val="00B42B02"/>
    <w:rsid w:val="00B61582"/>
    <w:rsid w:val="00B63A41"/>
    <w:rsid w:val="00BC6525"/>
    <w:rsid w:val="00BE2A3C"/>
    <w:rsid w:val="00C02239"/>
    <w:rsid w:val="00C149A1"/>
    <w:rsid w:val="00D52337"/>
    <w:rsid w:val="00DB199C"/>
    <w:rsid w:val="00DC106E"/>
    <w:rsid w:val="00E3304E"/>
    <w:rsid w:val="00E536AF"/>
    <w:rsid w:val="00EF6F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071B"/>
    <w:pPr>
      <w:spacing w:after="0" w:line="240" w:lineRule="auto"/>
    </w:pPr>
    <w:rPr>
      <w:rFonts w:ascii="Times New Roman" w:eastAsia="Times New Roman" w:hAnsi="Times New Roman" w:cs="Times New Roman"/>
      <w:sz w:val="20"/>
      <w:szCs w:val="20"/>
      <w:lang w:eastAsia="de-DE"/>
    </w:rPr>
  </w:style>
  <w:style w:type="paragraph" w:styleId="Kop8">
    <w:name w:val="heading 8"/>
    <w:basedOn w:val="Standaard"/>
    <w:next w:val="Standaard"/>
    <w:link w:val="Kop8Char"/>
    <w:qFormat/>
    <w:rsid w:val="0043071B"/>
    <w:pPr>
      <w:spacing w:before="240" w:after="60"/>
      <w:outlineLvl w:val="7"/>
    </w:pPr>
    <w:rPr>
      <w:i/>
      <w:i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8Char">
    <w:name w:val="Kop 8 Char"/>
    <w:basedOn w:val="Standaardalinea-lettertype"/>
    <w:link w:val="Kop8"/>
    <w:rsid w:val="0043071B"/>
    <w:rPr>
      <w:rFonts w:ascii="Times New Roman" w:eastAsia="Times New Roman" w:hAnsi="Times New Roman" w:cs="Times New Roman"/>
      <w:i/>
      <w:iCs/>
      <w:sz w:val="24"/>
      <w:szCs w:val="24"/>
      <w:lang w:eastAsia="de-DE"/>
    </w:rPr>
  </w:style>
  <w:style w:type="paragraph" w:styleId="Plattetekstinspringen">
    <w:name w:val="Body Text Indent"/>
    <w:basedOn w:val="Standaard"/>
    <w:link w:val="PlattetekstinspringenChar"/>
    <w:rsid w:val="0043071B"/>
    <w:rPr>
      <w:sz w:val="36"/>
      <w:lang w:val="en-US"/>
    </w:rPr>
  </w:style>
  <w:style w:type="character" w:customStyle="1" w:styleId="PlattetekstinspringenChar">
    <w:name w:val="Platte tekst inspringen Char"/>
    <w:basedOn w:val="Standaardalinea-lettertype"/>
    <w:link w:val="Plattetekstinspringen"/>
    <w:rsid w:val="0043071B"/>
    <w:rPr>
      <w:rFonts w:ascii="Times New Roman" w:eastAsia="Times New Roman" w:hAnsi="Times New Roman" w:cs="Times New Roman"/>
      <w:sz w:val="36"/>
      <w:szCs w:val="20"/>
      <w:lang w:val="en-US" w:eastAsia="de-DE"/>
    </w:rPr>
  </w:style>
  <w:style w:type="character" w:styleId="Voetnootmarkering">
    <w:name w:val="footnote reference"/>
    <w:basedOn w:val="Standaardalinea-lettertype"/>
    <w:semiHidden/>
    <w:rsid w:val="0043071B"/>
    <w:rPr>
      <w:vertAlign w:val="superscript"/>
    </w:rPr>
  </w:style>
  <w:style w:type="paragraph" w:styleId="Tekstzonderopmaak">
    <w:name w:val="Plain Text"/>
    <w:basedOn w:val="Standaard"/>
    <w:link w:val="TekstzonderopmaakChar"/>
    <w:rsid w:val="0043071B"/>
    <w:rPr>
      <w:rFonts w:ascii="Courier New" w:hAnsi="Courier New"/>
      <w:lang w:val="de-CH"/>
    </w:rPr>
  </w:style>
  <w:style w:type="character" w:customStyle="1" w:styleId="TekstzonderopmaakChar">
    <w:name w:val="Tekst zonder opmaak Char"/>
    <w:basedOn w:val="Standaardalinea-lettertype"/>
    <w:link w:val="Tekstzonderopmaak"/>
    <w:rsid w:val="0043071B"/>
    <w:rPr>
      <w:rFonts w:ascii="Courier New" w:eastAsia="Times New Roman" w:hAnsi="Courier New" w:cs="Times New Roman"/>
      <w:sz w:val="20"/>
      <w:szCs w:val="20"/>
      <w:lang w:val="de-CH" w:eastAsia="de-DE"/>
    </w:rPr>
  </w:style>
  <w:style w:type="paragraph" w:customStyle="1" w:styleId="Item">
    <w:name w:val="Item"/>
    <w:rsid w:val="0043071B"/>
    <w:pPr>
      <w:widowControl w:val="0"/>
      <w:tabs>
        <w:tab w:val="left" w:pos="0"/>
        <w:tab w:val="left" w:pos="226"/>
        <w:tab w:val="left" w:pos="720"/>
      </w:tabs>
      <w:suppressAutoHyphens/>
      <w:spacing w:after="0" w:line="240" w:lineRule="auto"/>
      <w:jc w:val="both"/>
    </w:pPr>
    <w:rPr>
      <w:rFonts w:ascii="Arial" w:eastAsia="Times New Roman" w:hAnsi="Arial" w:cs="Times New Roman"/>
      <w:spacing w:val="-2"/>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071B"/>
    <w:pPr>
      <w:spacing w:after="0" w:line="240" w:lineRule="auto"/>
    </w:pPr>
    <w:rPr>
      <w:rFonts w:ascii="Times New Roman" w:eastAsia="Times New Roman" w:hAnsi="Times New Roman" w:cs="Times New Roman"/>
      <w:sz w:val="20"/>
      <w:szCs w:val="20"/>
      <w:lang w:eastAsia="de-DE"/>
    </w:rPr>
  </w:style>
  <w:style w:type="paragraph" w:styleId="Kop8">
    <w:name w:val="heading 8"/>
    <w:basedOn w:val="Standaard"/>
    <w:next w:val="Standaard"/>
    <w:link w:val="Kop8Char"/>
    <w:qFormat/>
    <w:rsid w:val="0043071B"/>
    <w:pPr>
      <w:spacing w:before="240" w:after="60"/>
      <w:outlineLvl w:val="7"/>
    </w:pPr>
    <w:rPr>
      <w:i/>
      <w:i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8Char">
    <w:name w:val="Kop 8 Char"/>
    <w:basedOn w:val="Standaardalinea-lettertype"/>
    <w:link w:val="Kop8"/>
    <w:rsid w:val="0043071B"/>
    <w:rPr>
      <w:rFonts w:ascii="Times New Roman" w:eastAsia="Times New Roman" w:hAnsi="Times New Roman" w:cs="Times New Roman"/>
      <w:i/>
      <w:iCs/>
      <w:sz w:val="24"/>
      <w:szCs w:val="24"/>
      <w:lang w:eastAsia="de-DE"/>
    </w:rPr>
  </w:style>
  <w:style w:type="paragraph" w:styleId="Plattetekstinspringen">
    <w:name w:val="Body Text Indent"/>
    <w:basedOn w:val="Standaard"/>
    <w:link w:val="PlattetekstinspringenChar"/>
    <w:rsid w:val="0043071B"/>
    <w:rPr>
      <w:sz w:val="36"/>
      <w:lang w:val="en-US"/>
    </w:rPr>
  </w:style>
  <w:style w:type="character" w:customStyle="1" w:styleId="PlattetekstinspringenChar">
    <w:name w:val="Platte tekst inspringen Char"/>
    <w:basedOn w:val="Standaardalinea-lettertype"/>
    <w:link w:val="Plattetekstinspringen"/>
    <w:rsid w:val="0043071B"/>
    <w:rPr>
      <w:rFonts w:ascii="Times New Roman" w:eastAsia="Times New Roman" w:hAnsi="Times New Roman" w:cs="Times New Roman"/>
      <w:sz w:val="36"/>
      <w:szCs w:val="20"/>
      <w:lang w:val="en-US" w:eastAsia="de-DE"/>
    </w:rPr>
  </w:style>
  <w:style w:type="character" w:styleId="Voetnootmarkering">
    <w:name w:val="footnote reference"/>
    <w:basedOn w:val="Standaardalinea-lettertype"/>
    <w:semiHidden/>
    <w:rsid w:val="0043071B"/>
    <w:rPr>
      <w:vertAlign w:val="superscript"/>
    </w:rPr>
  </w:style>
  <w:style w:type="paragraph" w:styleId="Tekstzonderopmaak">
    <w:name w:val="Plain Text"/>
    <w:basedOn w:val="Standaard"/>
    <w:link w:val="TekstzonderopmaakChar"/>
    <w:rsid w:val="0043071B"/>
    <w:rPr>
      <w:rFonts w:ascii="Courier New" w:hAnsi="Courier New"/>
      <w:lang w:val="de-CH"/>
    </w:rPr>
  </w:style>
  <w:style w:type="character" w:customStyle="1" w:styleId="TekstzonderopmaakChar">
    <w:name w:val="Tekst zonder opmaak Char"/>
    <w:basedOn w:val="Standaardalinea-lettertype"/>
    <w:link w:val="Tekstzonderopmaak"/>
    <w:rsid w:val="0043071B"/>
    <w:rPr>
      <w:rFonts w:ascii="Courier New" w:eastAsia="Times New Roman" w:hAnsi="Courier New" w:cs="Times New Roman"/>
      <w:sz w:val="20"/>
      <w:szCs w:val="20"/>
      <w:lang w:val="de-CH" w:eastAsia="de-DE"/>
    </w:rPr>
  </w:style>
  <w:style w:type="paragraph" w:customStyle="1" w:styleId="Item">
    <w:name w:val="Item"/>
    <w:rsid w:val="0043071B"/>
    <w:pPr>
      <w:widowControl w:val="0"/>
      <w:tabs>
        <w:tab w:val="left" w:pos="0"/>
        <w:tab w:val="left" w:pos="226"/>
        <w:tab w:val="left" w:pos="720"/>
      </w:tabs>
      <w:suppressAutoHyphens/>
      <w:spacing w:after="0" w:line="240" w:lineRule="auto"/>
      <w:jc w:val="both"/>
    </w:pPr>
    <w:rPr>
      <w:rFonts w:ascii="Arial" w:eastAsia="Times New Roman" w:hAnsi="Arial" w:cs="Times New Roman"/>
      <w:spacing w:val="-2"/>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448</Words>
  <Characters>2558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JNoijons</dc:creator>
  <cp:lastModifiedBy>JNoijons</cp:lastModifiedBy>
  <cp:revision>1</cp:revision>
  <dcterms:created xsi:type="dcterms:W3CDTF">2015-03-05T11:16:00Z</dcterms:created>
  <dcterms:modified xsi:type="dcterms:W3CDTF">2015-03-05T11:17:00Z</dcterms:modified>
</cp:coreProperties>
</file>